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FCEDB" w14:textId="77777777" w:rsidR="00020CBF" w:rsidRPr="00020CBF" w:rsidRDefault="00020CBF" w:rsidP="00020CBF">
      <w:pPr>
        <w:spacing w:line="360" w:lineRule="auto"/>
        <w:jc w:val="center"/>
        <w:rPr>
          <w:sz w:val="22"/>
          <w:szCs w:val="22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57EB6708" wp14:editId="7CDC75A5">
            <wp:simplePos x="0" y="0"/>
            <wp:positionH relativeFrom="column">
              <wp:posOffset>-118110</wp:posOffset>
            </wp:positionH>
            <wp:positionV relativeFrom="paragraph">
              <wp:posOffset>80010</wp:posOffset>
            </wp:positionV>
            <wp:extent cx="685800" cy="828675"/>
            <wp:effectExtent l="0" t="0" r="0" b="9525"/>
            <wp:wrapNone/>
            <wp:docPr id="18" name="Picture 1" descr="Kuldigas nova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digas novad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CBF">
        <w:rPr>
          <w:sz w:val="22"/>
          <w:szCs w:val="22"/>
        </w:rPr>
        <w:t>KULDĪGAS NOVADA PAŠVALDĪBAS</w:t>
      </w:r>
    </w:p>
    <w:p w14:paraId="739F544A" w14:textId="77777777" w:rsidR="00020CBF" w:rsidRDefault="00020CBF" w:rsidP="00020CBF">
      <w:pPr>
        <w:pStyle w:val="Heading2"/>
        <w:rPr>
          <w:rFonts w:ascii="Times New Roman" w:hAnsi="Times New Roman" w:cs="Times New Roman"/>
          <w:smallCaps/>
          <w:spacing w:val="20"/>
          <w:sz w:val="40"/>
          <w:szCs w:val="40"/>
        </w:rPr>
      </w:pPr>
      <w:r w:rsidRPr="00020CBF">
        <w:rPr>
          <w:rFonts w:ascii="Times New Roman" w:hAnsi="Times New Roman" w:cs="Times New Roman"/>
          <w:smallCaps/>
          <w:spacing w:val="20"/>
          <w:sz w:val="40"/>
          <w:szCs w:val="40"/>
        </w:rPr>
        <w:t xml:space="preserve">PIRMSSKOLAS IZGLĪTĪBAS IESTĀDE </w:t>
      </w:r>
    </w:p>
    <w:p w14:paraId="42718595" w14:textId="77777777" w:rsidR="00ED5207" w:rsidRPr="00153DB6" w:rsidRDefault="00020CBF" w:rsidP="00020CBF">
      <w:pPr>
        <w:pStyle w:val="Heading2"/>
        <w:rPr>
          <w:rFonts w:ascii="Times New Roman" w:hAnsi="Times New Roman" w:cs="Times New Roman"/>
          <w:caps/>
          <w:spacing w:val="20"/>
          <w:sz w:val="40"/>
          <w:szCs w:val="40"/>
        </w:rPr>
      </w:pPr>
      <w:r w:rsidRPr="00153DB6">
        <w:rPr>
          <w:rFonts w:ascii="Times New Roman" w:hAnsi="Times New Roman" w:cs="Times New Roman"/>
          <w:caps/>
          <w:spacing w:val="20"/>
          <w:sz w:val="40"/>
          <w:szCs w:val="40"/>
        </w:rPr>
        <w:t>„BITĪTE”</w:t>
      </w:r>
    </w:p>
    <w:p w14:paraId="181E7D53" w14:textId="77777777" w:rsidR="00020CBF" w:rsidRPr="00020CBF" w:rsidRDefault="00020CBF" w:rsidP="00020CBF">
      <w:r>
        <w:t>__________________________________________________________________________</w:t>
      </w:r>
    </w:p>
    <w:p w14:paraId="64BA849C" w14:textId="77777777" w:rsidR="00020CBF" w:rsidRPr="00AD41AC" w:rsidRDefault="00020CBF" w:rsidP="00020CBF">
      <w:pPr>
        <w:jc w:val="center"/>
        <w:rPr>
          <w:i/>
          <w:color w:val="000000"/>
          <w:sz w:val="18"/>
          <w:szCs w:val="18"/>
        </w:rPr>
      </w:pPr>
      <w:r w:rsidRPr="000F3273">
        <w:rPr>
          <w:i/>
          <w:sz w:val="18"/>
          <w:szCs w:val="18"/>
        </w:rPr>
        <w:t xml:space="preserve">IZM reģ. </w:t>
      </w:r>
      <w:r w:rsidRPr="00AD41AC">
        <w:rPr>
          <w:i/>
          <w:sz w:val="18"/>
          <w:szCs w:val="18"/>
        </w:rPr>
        <w:t xml:space="preserve">nr. </w:t>
      </w:r>
      <w:r>
        <w:rPr>
          <w:i/>
          <w:sz w:val="18"/>
          <w:szCs w:val="18"/>
        </w:rPr>
        <w:t>4101903272,</w:t>
      </w:r>
      <w:r w:rsidRPr="00AD41AC">
        <w:rPr>
          <w:i/>
          <w:sz w:val="18"/>
          <w:szCs w:val="18"/>
        </w:rPr>
        <w:t xml:space="preserve"> adrese Parka iela 22, Kuldīga, Kuldīgas nov., LV – 3301, tālr.63320467,</w:t>
      </w:r>
      <w:proofErr w:type="gramStart"/>
      <w:r w:rsidRPr="00AD41AC">
        <w:rPr>
          <w:i/>
          <w:sz w:val="18"/>
          <w:szCs w:val="18"/>
        </w:rPr>
        <w:t xml:space="preserve">  </w:t>
      </w:r>
      <w:r w:rsidRPr="00AD41AC">
        <w:rPr>
          <w:i/>
          <w:color w:val="000000"/>
          <w:sz w:val="18"/>
          <w:szCs w:val="18"/>
        </w:rPr>
        <w:t xml:space="preserve"> </w:t>
      </w:r>
      <w:proofErr w:type="gramEnd"/>
    </w:p>
    <w:p w14:paraId="627E3BFF" w14:textId="77777777" w:rsidR="00020CBF" w:rsidRDefault="00020CBF" w:rsidP="00020CBF">
      <w:pPr>
        <w:jc w:val="center"/>
        <w:rPr>
          <w:i/>
          <w:sz w:val="18"/>
          <w:szCs w:val="18"/>
        </w:rPr>
      </w:pPr>
      <w:r w:rsidRPr="00AD41AC">
        <w:rPr>
          <w:i/>
          <w:sz w:val="18"/>
          <w:szCs w:val="18"/>
        </w:rPr>
        <w:t>e-pasts</w:t>
      </w:r>
      <w:r>
        <w:rPr>
          <w:i/>
          <w:sz w:val="18"/>
          <w:szCs w:val="18"/>
        </w:rPr>
        <w:t xml:space="preserve"> </w:t>
      </w:r>
      <w:hyperlink r:id="rId9" w:history="1">
        <w:r w:rsidRPr="006B2E84">
          <w:rPr>
            <w:rStyle w:val="Hyperlink"/>
            <w:rFonts w:eastAsiaTheme="majorEastAsia"/>
            <w:i/>
            <w:sz w:val="18"/>
            <w:szCs w:val="18"/>
          </w:rPr>
          <w:t>bd.bitite@kuldiga.lv</w:t>
        </w:r>
      </w:hyperlink>
      <w:r w:rsidRPr="006B2E84">
        <w:rPr>
          <w:rStyle w:val="Hyperlink"/>
          <w:rFonts w:eastAsiaTheme="majorEastAsia"/>
          <w:i/>
          <w:sz w:val="18"/>
          <w:szCs w:val="18"/>
        </w:rPr>
        <w:t xml:space="preserve">, </w:t>
      </w:r>
      <w:proofErr w:type="spellStart"/>
      <w:r w:rsidRPr="006B2E84">
        <w:rPr>
          <w:rStyle w:val="Hyperlink"/>
          <w:rFonts w:eastAsiaTheme="majorEastAsia"/>
          <w:i/>
          <w:sz w:val="18"/>
          <w:szCs w:val="18"/>
        </w:rPr>
        <w:t>www.bitite.kuldiga.lv</w:t>
      </w:r>
      <w:proofErr w:type="spellEnd"/>
    </w:p>
    <w:p w14:paraId="1FD091FC" w14:textId="77777777" w:rsidR="00020CBF" w:rsidRDefault="00020CBF" w:rsidP="00020CBF"/>
    <w:p w14:paraId="0E34E846" w14:textId="77777777" w:rsidR="004B4E46" w:rsidRPr="004B4E46" w:rsidRDefault="00A2418E" w:rsidP="00A2418E">
      <w:pPr>
        <w:jc w:val="right"/>
        <w:rPr>
          <w:b/>
          <w:bCs/>
          <w:szCs w:val="26"/>
        </w:rPr>
      </w:pPr>
      <w:r w:rsidRPr="004B4E46">
        <w:rPr>
          <w:b/>
          <w:bCs/>
          <w:szCs w:val="26"/>
        </w:rPr>
        <w:t xml:space="preserve">Apstiprināts </w:t>
      </w:r>
    </w:p>
    <w:p w14:paraId="229BE0A9" w14:textId="1EBF7D67" w:rsidR="00A2418E" w:rsidRPr="004B4E46" w:rsidRDefault="00A2418E" w:rsidP="00A2418E">
      <w:pPr>
        <w:jc w:val="right"/>
        <w:rPr>
          <w:szCs w:val="26"/>
        </w:rPr>
      </w:pPr>
      <w:r w:rsidRPr="004B4E46">
        <w:rPr>
          <w:szCs w:val="26"/>
        </w:rPr>
        <w:t>ar Kuldīgas novada</w:t>
      </w:r>
      <w:r w:rsidRPr="004B4E46">
        <w:rPr>
          <w:b/>
          <w:bCs/>
          <w:szCs w:val="26"/>
        </w:rPr>
        <w:t xml:space="preserve"> </w:t>
      </w:r>
      <w:r w:rsidRPr="004B4E46">
        <w:rPr>
          <w:szCs w:val="26"/>
        </w:rPr>
        <w:t>pašvaldības PII “Bitīte”</w:t>
      </w:r>
    </w:p>
    <w:p w14:paraId="51066B11" w14:textId="77777777" w:rsidR="00A2418E" w:rsidRPr="004B4E46" w:rsidRDefault="00A2418E" w:rsidP="00A2418E">
      <w:pPr>
        <w:jc w:val="right"/>
        <w:rPr>
          <w:b/>
          <w:bCs/>
          <w:szCs w:val="26"/>
        </w:rPr>
      </w:pPr>
      <w:r w:rsidRPr="004B4E46">
        <w:rPr>
          <w:szCs w:val="26"/>
        </w:rPr>
        <w:t xml:space="preserve">vadītājas </w:t>
      </w:r>
      <w:proofErr w:type="spellStart"/>
      <w:r w:rsidRPr="004B4E46">
        <w:rPr>
          <w:szCs w:val="26"/>
        </w:rPr>
        <w:t>L.Megnes</w:t>
      </w:r>
      <w:proofErr w:type="spellEnd"/>
      <w:r w:rsidRPr="004B4E46">
        <w:rPr>
          <w:szCs w:val="26"/>
        </w:rPr>
        <w:t xml:space="preserve"> </w:t>
      </w:r>
    </w:p>
    <w:p w14:paraId="7E464370" w14:textId="3B13DAF6" w:rsidR="00A2418E" w:rsidRPr="004B4E46" w:rsidRDefault="00A2418E" w:rsidP="00A2418E">
      <w:pPr>
        <w:jc w:val="right"/>
        <w:rPr>
          <w:szCs w:val="26"/>
        </w:rPr>
      </w:pPr>
      <w:r w:rsidRPr="004B4E46">
        <w:rPr>
          <w:b/>
          <w:bCs/>
          <w:szCs w:val="26"/>
        </w:rPr>
        <w:t xml:space="preserve">    </w:t>
      </w:r>
      <w:r w:rsidRPr="004B4E46">
        <w:rPr>
          <w:szCs w:val="26"/>
        </w:rPr>
        <w:t xml:space="preserve">Rīkojumu Nr. </w:t>
      </w:r>
      <w:r w:rsidR="00435229">
        <w:rPr>
          <w:szCs w:val="26"/>
        </w:rPr>
        <w:t xml:space="preserve">BITĪTE/1.21/23/30 </w:t>
      </w:r>
      <w:r w:rsidRPr="004B4E46">
        <w:rPr>
          <w:szCs w:val="26"/>
        </w:rPr>
        <w:t xml:space="preserve">no </w:t>
      </w:r>
      <w:r w:rsidR="00D84286">
        <w:rPr>
          <w:szCs w:val="26"/>
        </w:rPr>
        <w:t>30.08</w:t>
      </w:r>
      <w:bookmarkStart w:id="0" w:name="_GoBack"/>
      <w:bookmarkEnd w:id="0"/>
      <w:r w:rsidRPr="004B4E46">
        <w:rPr>
          <w:szCs w:val="26"/>
        </w:rPr>
        <w:t>.202</w:t>
      </w:r>
      <w:r w:rsidR="00DE0D87" w:rsidRPr="004B4E46">
        <w:rPr>
          <w:szCs w:val="26"/>
        </w:rPr>
        <w:t>3</w:t>
      </w:r>
      <w:r w:rsidRPr="004B4E46">
        <w:rPr>
          <w:szCs w:val="26"/>
        </w:rPr>
        <w:t>.</w:t>
      </w:r>
    </w:p>
    <w:p w14:paraId="68961ED7" w14:textId="77777777" w:rsidR="00A2418E" w:rsidRPr="004B4E46" w:rsidRDefault="00A2418E" w:rsidP="00A2418E">
      <w:pPr>
        <w:jc w:val="right"/>
        <w:rPr>
          <w:szCs w:val="26"/>
        </w:rPr>
      </w:pPr>
    </w:p>
    <w:p w14:paraId="622A0162" w14:textId="77777777" w:rsidR="00A2418E" w:rsidRPr="002C28A0" w:rsidRDefault="00A2418E" w:rsidP="00A2418E">
      <w:pPr>
        <w:jc w:val="right"/>
        <w:rPr>
          <w:sz w:val="24"/>
          <w:szCs w:val="24"/>
        </w:rPr>
      </w:pPr>
      <w:r w:rsidRPr="002C28A0">
        <w:rPr>
          <w:sz w:val="24"/>
          <w:szCs w:val="24"/>
        </w:rPr>
        <w:t xml:space="preserve">                                               </w:t>
      </w:r>
    </w:p>
    <w:p w14:paraId="3D4AFB59" w14:textId="77777777" w:rsidR="00435229" w:rsidRDefault="00A2418E" w:rsidP="00A2418E">
      <w:pPr>
        <w:spacing w:line="360" w:lineRule="auto"/>
        <w:jc w:val="center"/>
        <w:rPr>
          <w:b/>
          <w:sz w:val="32"/>
          <w:szCs w:val="32"/>
        </w:rPr>
      </w:pPr>
      <w:r w:rsidRPr="00CB31F0">
        <w:rPr>
          <w:b/>
          <w:sz w:val="32"/>
          <w:szCs w:val="32"/>
        </w:rPr>
        <w:t>Kuldīgas novada pašvaldības PII “ Bitīte ‘’</w:t>
      </w:r>
      <w:proofErr w:type="gramStart"/>
      <w:r w:rsidRPr="00CB31F0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proofErr w:type="gramEnd"/>
      <w:r w:rsidRPr="00CB31F0">
        <w:rPr>
          <w:b/>
          <w:sz w:val="32"/>
          <w:szCs w:val="32"/>
        </w:rPr>
        <w:t>tikumiskās audzināšanas programma</w:t>
      </w:r>
      <w:r w:rsidR="00435229">
        <w:rPr>
          <w:b/>
          <w:sz w:val="32"/>
          <w:szCs w:val="32"/>
        </w:rPr>
        <w:t xml:space="preserve"> </w:t>
      </w:r>
    </w:p>
    <w:p w14:paraId="630C021A" w14:textId="77777777" w:rsidR="00A2418E" w:rsidRPr="00CB31F0" w:rsidRDefault="00A2418E" w:rsidP="00A2418E">
      <w:pPr>
        <w:spacing w:line="360" w:lineRule="auto"/>
        <w:jc w:val="center"/>
        <w:rPr>
          <w:b/>
          <w:sz w:val="32"/>
          <w:szCs w:val="32"/>
        </w:rPr>
      </w:pPr>
    </w:p>
    <w:p w14:paraId="5EB99CE0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757BE3">
        <w:rPr>
          <w:b/>
          <w:sz w:val="24"/>
          <w:szCs w:val="24"/>
        </w:rPr>
        <w:t>Vadlīniju mērķis:</w:t>
      </w:r>
    </w:p>
    <w:p w14:paraId="11C4253B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Veicināt izglītojamā izpratni, atbildīgu attieksmi un rīcību, kas apliecina tādas vērtības kā: dzīvība</w:t>
      </w:r>
      <w:proofErr w:type="gramStart"/>
      <w:r w:rsidRPr="00757BE3">
        <w:rPr>
          <w:sz w:val="24"/>
          <w:szCs w:val="24"/>
        </w:rPr>
        <w:t xml:space="preserve"> , </w:t>
      </w:r>
      <w:proofErr w:type="gramEnd"/>
      <w:r w:rsidRPr="00757BE3">
        <w:rPr>
          <w:sz w:val="24"/>
          <w:szCs w:val="24"/>
        </w:rPr>
        <w:t>cilvēka cieņa, brīvība, ģimene, laulība, darbs, daba, kultūra, latviešu valoda, Latvijas valsts, atbildība, centība, drosme, godīgums, gudrība, laipnība, līdzcietība, mērenība, savaldība, solidaritāte, taisnīgums, uzņēmība, mērķtiecība, tolerance, laipnība,  līdzcietība.</w:t>
      </w:r>
    </w:p>
    <w:p w14:paraId="2CD4F278" w14:textId="77777777" w:rsidR="00A2418E" w:rsidRPr="00757BE3" w:rsidRDefault="00A2418E" w:rsidP="00A2418E">
      <w:pPr>
        <w:pStyle w:val="NormalWeb"/>
        <w:spacing w:before="0" w:beforeAutospacing="0" w:after="160" w:afterAutospacing="0"/>
        <w:jc w:val="both"/>
        <w:rPr>
          <w:b/>
          <w:u w:val="single"/>
        </w:rPr>
      </w:pPr>
      <w:r w:rsidRPr="00757BE3">
        <w:rPr>
          <w:b/>
          <w:u w:val="single"/>
        </w:rPr>
        <w:t>Jaunajās kompetenču vadlīnijās iekļauti šādi punkti:</w:t>
      </w:r>
    </w:p>
    <w:p w14:paraId="0066BB9E" w14:textId="77777777" w:rsidR="00A2418E" w:rsidRPr="00757BE3" w:rsidRDefault="00A2418E" w:rsidP="00A2418E">
      <w:pPr>
        <w:pStyle w:val="NormalWeb"/>
        <w:spacing w:before="0" w:beforeAutospacing="0" w:after="160" w:afterAutospacing="0" w:line="360" w:lineRule="auto"/>
        <w:jc w:val="both"/>
        <w:rPr>
          <w:rFonts w:eastAsia="Calibri"/>
          <w:lang w:eastAsia="en-US"/>
        </w:rPr>
      </w:pPr>
      <w:r w:rsidRPr="00757BE3">
        <w:rPr>
          <w:rFonts w:eastAsia="Calibri"/>
          <w:lang w:eastAsia="en-US"/>
        </w:rPr>
        <w:t>* Pirmsskolas izglītības satura apguvē būtiskākās aktualizējamās vērtības ir</w:t>
      </w:r>
      <w:r w:rsidRPr="00757BE3">
        <w:rPr>
          <w:rFonts w:eastAsia="Calibri"/>
          <w:b/>
          <w:lang w:eastAsia="en-US"/>
        </w:rPr>
        <w:t xml:space="preserve"> cilvēka cieņa, brīvība, ģimene, darbs, daba un Latvijas valsts</w:t>
      </w:r>
      <w:r w:rsidRPr="00757BE3">
        <w:rPr>
          <w:rFonts w:eastAsia="Calibri"/>
          <w:lang w:eastAsia="en-US"/>
        </w:rPr>
        <w:t>, kā arī citas Ministru kabineta noteikumos par izglītojamo audzināšanas vadlīnijām un informācijas, mācību līdzekļu, materiālu un mācību un audzināšanas metožu izvērtēšanas kārtību minētās vērtības.</w:t>
      </w:r>
    </w:p>
    <w:p w14:paraId="00383D99" w14:textId="77777777" w:rsidR="00A2418E" w:rsidRPr="00757BE3" w:rsidRDefault="00A2418E" w:rsidP="00A2418E">
      <w:pPr>
        <w:pStyle w:val="NormalWeb"/>
        <w:spacing w:before="0" w:beforeAutospacing="0" w:after="160" w:afterAutospacing="0" w:line="360" w:lineRule="auto"/>
        <w:jc w:val="both"/>
        <w:rPr>
          <w:rFonts w:eastAsia="Calibri"/>
          <w:b/>
          <w:lang w:eastAsia="en-US"/>
        </w:rPr>
      </w:pPr>
      <w:r w:rsidRPr="00757BE3">
        <w:rPr>
          <w:rFonts w:eastAsia="Calibri"/>
          <w:lang w:eastAsia="en-US"/>
        </w:rPr>
        <w:t>* Audzināšanas un mācīšanās procesa vienotībā bērnos tiek veicināta šo noteikumu 5.punktā minēto vērtību un tajās balstītu ieradumu attīstība. Ieradumi veidojas par šādiem tikumiem:</w:t>
      </w:r>
      <w:r w:rsidRPr="00757BE3">
        <w:rPr>
          <w:rFonts w:eastAsia="Calibri"/>
          <w:b/>
          <w:lang w:eastAsia="en-US"/>
        </w:rPr>
        <w:t xml:space="preserve"> atbildība, drosme, uzņēmība, mērķtiecība, centība, savaldība, mērenība, tolerance, laipnība, līdzcietība, taisnīgums, solidaritāte, patriotisms.</w:t>
      </w:r>
    </w:p>
    <w:p w14:paraId="089FB59C" w14:textId="77777777" w:rsidR="00A2418E" w:rsidRPr="00757BE3" w:rsidRDefault="00A2418E" w:rsidP="00A2418E">
      <w:pPr>
        <w:pStyle w:val="NormalWeb"/>
        <w:spacing w:before="0" w:beforeAutospacing="0" w:after="160" w:afterAutospacing="0" w:line="360" w:lineRule="auto"/>
        <w:jc w:val="both"/>
        <w:rPr>
          <w:rFonts w:eastAsia="Calibri"/>
          <w:lang w:eastAsia="en-US"/>
        </w:rPr>
      </w:pPr>
      <w:r w:rsidRPr="00757BE3">
        <w:rPr>
          <w:rFonts w:eastAsia="Calibri"/>
          <w:lang w:eastAsia="en-US"/>
        </w:rPr>
        <w:t>* Bērnam nozīmīgās vērtī</w:t>
      </w:r>
      <w:r>
        <w:rPr>
          <w:rFonts w:eastAsia="Calibri"/>
          <w:lang w:eastAsia="en-US"/>
        </w:rPr>
        <w:t>bas veidojas ikdienas saziņā gan ģimenē</w:t>
      </w:r>
      <w:r w:rsidRPr="00757BE3">
        <w:rPr>
          <w:rFonts w:eastAsia="Calibri"/>
          <w:lang w:eastAsia="en-US"/>
        </w:rPr>
        <w:t xml:space="preserve">, gan </w:t>
      </w:r>
      <w:r>
        <w:rPr>
          <w:rFonts w:eastAsia="Calibri"/>
          <w:lang w:eastAsia="en-US"/>
        </w:rPr>
        <w:t>pirmsskolas iestādē</w:t>
      </w:r>
      <w:r w:rsidRPr="00757BE3">
        <w:rPr>
          <w:rFonts w:eastAsia="Calibri"/>
          <w:lang w:eastAsia="en-US"/>
        </w:rPr>
        <w:t>.</w:t>
      </w:r>
    </w:p>
    <w:p w14:paraId="7206C4CC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757BE3">
        <w:rPr>
          <w:b/>
          <w:sz w:val="24"/>
          <w:szCs w:val="24"/>
        </w:rPr>
        <w:t>Tikumiskās audzināšanas mērķis ir :</w:t>
      </w:r>
    </w:p>
    <w:p w14:paraId="08B8C7F2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lastRenderedPageBreak/>
        <w:t>• nodrošināt iespēju katram izglītojamam kļūt par krietnu cilvēku, tikumisku, rīcībspējīgu un atbildīgu personību sabiedrībā,</w:t>
      </w:r>
    </w:p>
    <w:p w14:paraId="33DB41F1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 veicināt izglītojamā izpratni par vērtībām un tikumiem, sekmējot to iedzīvināšanu,</w:t>
      </w:r>
    </w:p>
    <w:p w14:paraId="7D7D88C6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 bagātināt kultūrvēsturisko pieredzi,</w:t>
      </w:r>
    </w:p>
    <w:p w14:paraId="53F5060B" w14:textId="77777777" w:rsidR="00A2418E" w:rsidRPr="00CB31F0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 stiprināt piederību un lojalitāti savam novadam, dzimtajai pilsētai</w:t>
      </w:r>
      <w:proofErr w:type="gramStart"/>
      <w:r w:rsidRPr="00757BE3">
        <w:rPr>
          <w:sz w:val="24"/>
          <w:szCs w:val="24"/>
        </w:rPr>
        <w:t xml:space="preserve"> , </w:t>
      </w:r>
      <w:proofErr w:type="gramEnd"/>
      <w:r w:rsidRPr="00757BE3">
        <w:rPr>
          <w:sz w:val="24"/>
          <w:szCs w:val="24"/>
        </w:rPr>
        <w:t>Latvijas valstij.</w:t>
      </w:r>
    </w:p>
    <w:p w14:paraId="79F5C669" w14:textId="77777777" w:rsidR="00A2418E" w:rsidRPr="00CB31F0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single"/>
        </w:rPr>
      </w:pPr>
      <w:r w:rsidRPr="00CB31F0">
        <w:rPr>
          <w:b/>
          <w:sz w:val="24"/>
          <w:szCs w:val="24"/>
          <w:u w:val="single"/>
        </w:rPr>
        <w:t>Audzināšanas uzdevumi ir veicināt izglītojamo:</w:t>
      </w:r>
    </w:p>
    <w:p w14:paraId="64C991FE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•spēju brīvi un patstāvīgi domāt un atbildīgi rīkoties,</w:t>
      </w:r>
    </w:p>
    <w:p w14:paraId="23F2B430" w14:textId="77777777" w:rsidR="00A2418E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•pašizziņu un gribas audzināšanu;</w:t>
      </w:r>
    </w:p>
    <w:p w14:paraId="30F75308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•brīvību kā iespēju īstenot savus centienus un mērķus,</w:t>
      </w:r>
    </w:p>
    <w:p w14:paraId="1B391939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•pašdisciplīnu, izpratni par pienākumiem un tiesībām;</w:t>
      </w:r>
    </w:p>
    <w:p w14:paraId="788965D6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•cieņu pret dzīvību, sevi un citiem, paradumu izkopšanu;</w:t>
      </w:r>
    </w:p>
    <w:p w14:paraId="4A14C38B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•piederību Latvijai un savai dzimtajai vietai;</w:t>
      </w:r>
    </w:p>
    <w:p w14:paraId="199E8EA1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 xml:space="preserve">•attieksmi pret darbu </w:t>
      </w:r>
      <w:r>
        <w:rPr>
          <w:sz w:val="24"/>
          <w:szCs w:val="24"/>
        </w:rPr>
        <w:t>kā</w:t>
      </w:r>
      <w:proofErr w:type="gramStart"/>
      <w:r>
        <w:rPr>
          <w:sz w:val="24"/>
          <w:szCs w:val="24"/>
        </w:rPr>
        <w:t xml:space="preserve"> </w:t>
      </w:r>
      <w:r w:rsidRPr="00757BE3">
        <w:rPr>
          <w:sz w:val="24"/>
          <w:szCs w:val="24"/>
        </w:rPr>
        <w:t xml:space="preserve"> </w:t>
      </w:r>
      <w:proofErr w:type="gramEnd"/>
      <w:r w:rsidRPr="00757BE3">
        <w:rPr>
          <w:sz w:val="24"/>
          <w:szCs w:val="24"/>
        </w:rPr>
        <w:t>eksistences līdzekļu iegūšanas veidu;</w:t>
      </w:r>
    </w:p>
    <w:p w14:paraId="72D275E0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•nacionālās identitātes un valstiskuma apziņu, patriotismu;</w:t>
      </w:r>
    </w:p>
    <w:p w14:paraId="0F0105D8" w14:textId="77777777" w:rsidR="00A2418E" w:rsidRPr="00757BE3" w:rsidRDefault="00A2418E" w:rsidP="00A2418E">
      <w:pPr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 veicināt izglītojamo tikumisko un valstisko audzināšanu. sadarbību, pilsonisko līdzdalību;</w:t>
      </w:r>
      <w:proofErr w:type="gramStart"/>
      <w:r w:rsidRPr="00757BE3">
        <w:rPr>
          <w:sz w:val="24"/>
          <w:szCs w:val="24"/>
        </w:rPr>
        <w:t xml:space="preserve">       </w:t>
      </w:r>
      <w:proofErr w:type="gramEnd"/>
    </w:p>
    <w:p w14:paraId="3549DF80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•atbildību par dabas un apkārtējās vides aizsardzību un saudzēšanu.</w:t>
      </w:r>
    </w:p>
    <w:p w14:paraId="6E0FF588" w14:textId="77777777" w:rsidR="00A2418E" w:rsidRPr="00CB31F0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CB31F0">
        <w:rPr>
          <w:b/>
          <w:sz w:val="24"/>
          <w:szCs w:val="24"/>
          <w:u w:val="single"/>
        </w:rPr>
        <w:t>Īstenošanas principi izglītības iestādē:</w:t>
      </w:r>
    </w:p>
    <w:p w14:paraId="754B5FE9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 estētiska, funkcionāla, droša, labvēlīga izglītības vide, kurā izglītojamie un pedagogi praktizē tikumus</w:t>
      </w:r>
      <w:r>
        <w:rPr>
          <w:sz w:val="24"/>
          <w:szCs w:val="24"/>
        </w:rPr>
        <w:t>,</w:t>
      </w:r>
    </w:p>
    <w:p w14:paraId="67AB5113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 pēctecība, nepārtrauktība, iekļaušana, līdzdalība, vienotas prasības un konsekvence</w:t>
      </w:r>
      <w:r>
        <w:rPr>
          <w:sz w:val="24"/>
          <w:szCs w:val="24"/>
        </w:rPr>
        <w:t>,</w:t>
      </w:r>
    </w:p>
    <w:p w14:paraId="3252213E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 pedagoga kompetence un atbildība audzināšanas darbībā</w:t>
      </w:r>
      <w:proofErr w:type="gramStart"/>
      <w:r w:rsidRPr="00757BE3">
        <w:rPr>
          <w:sz w:val="24"/>
          <w:szCs w:val="24"/>
        </w:rPr>
        <w:t xml:space="preserve">  </w:t>
      </w:r>
      <w:proofErr w:type="gramEnd"/>
      <w:r w:rsidRPr="00757BE3">
        <w:rPr>
          <w:sz w:val="24"/>
          <w:szCs w:val="24"/>
        </w:rPr>
        <w:t>un aktivitātēs, izvēloties saturu, formas un metodes</w:t>
      </w:r>
      <w:r>
        <w:rPr>
          <w:sz w:val="24"/>
          <w:szCs w:val="24"/>
        </w:rPr>
        <w:t>,</w:t>
      </w:r>
    </w:p>
    <w:p w14:paraId="13D20B1D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 sadarbība audzināšanas procesā (izglītojamā, pedagogu, ģimenes)</w:t>
      </w:r>
      <w:r>
        <w:rPr>
          <w:sz w:val="24"/>
          <w:szCs w:val="24"/>
        </w:rPr>
        <w:t>.</w:t>
      </w:r>
    </w:p>
    <w:p w14:paraId="7C0104DD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single"/>
        </w:rPr>
      </w:pPr>
      <w:r w:rsidRPr="00757BE3">
        <w:rPr>
          <w:b/>
          <w:sz w:val="24"/>
          <w:szCs w:val="24"/>
          <w:u w:val="single"/>
        </w:rPr>
        <w:t>Izglītības iestādes vadītāja atbildība</w:t>
      </w:r>
    </w:p>
    <w:p w14:paraId="4E248E5E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•izglītojamo līdzdalība priekšlikumu izteikšanā un lēmumu pieņemšanā, to izpildes nodrošināšanā un kontrolē,</w:t>
      </w:r>
    </w:p>
    <w:p w14:paraId="6B767E31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 xml:space="preserve">•audzināšanas darba virzieni audzināšanas mērķa un uzdevumu īstenošanai triju gadu periodam un plāns katram mācību gadam, </w:t>
      </w:r>
    </w:p>
    <w:p w14:paraId="3BD41A08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•sistemātiski organizēts audzināšanas darba izvērtējums (tajā skaitā pedagogu pašnovērtējumu) un analīze</w:t>
      </w:r>
    </w:p>
    <w:p w14:paraId="52F7850A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•pedagogu profesionālās kompetences pilnveide audzināšanas jautājumos (6 stundas triju gadu laikā)</w:t>
      </w:r>
    </w:p>
    <w:p w14:paraId="7CB7AC31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b/>
          <w:sz w:val="24"/>
          <w:szCs w:val="24"/>
        </w:rPr>
        <w:t>*</w:t>
      </w:r>
      <w:r w:rsidRPr="00757BE3">
        <w:rPr>
          <w:sz w:val="24"/>
          <w:szCs w:val="24"/>
        </w:rPr>
        <w:t>Valsts svētku, atceres un atzīmējamās dienu un valsts simbolu (valsts karoga, valsts himnas, valsts ģerboņa)</w:t>
      </w:r>
    </w:p>
    <w:p w14:paraId="2D55D2A8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lastRenderedPageBreak/>
        <w:t>lietošana izglītības iestādē,</w:t>
      </w:r>
    </w:p>
    <w:p w14:paraId="507F3E70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 xml:space="preserve">•organizē svinīgus pasākumus, sagaidot valsts svētkus – Darba svētkus un Latvijas Republikas proklamēšanas dienu </w:t>
      </w:r>
      <w:proofErr w:type="gramStart"/>
      <w:r w:rsidRPr="00757BE3">
        <w:rPr>
          <w:sz w:val="24"/>
          <w:szCs w:val="24"/>
        </w:rPr>
        <w:t>18.novembrī</w:t>
      </w:r>
      <w:proofErr w:type="gramEnd"/>
      <w:r w:rsidRPr="00757BE3">
        <w:rPr>
          <w:sz w:val="24"/>
          <w:szCs w:val="24"/>
        </w:rPr>
        <w:t>,</w:t>
      </w:r>
    </w:p>
    <w:p w14:paraId="3C8B2C80" w14:textId="77777777" w:rsidR="00A2418E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236EDDC" w14:textId="77777777" w:rsidR="00A2418E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single"/>
        </w:rPr>
      </w:pPr>
      <w:r w:rsidRPr="00757BE3">
        <w:rPr>
          <w:sz w:val="24"/>
          <w:szCs w:val="24"/>
        </w:rPr>
        <w:t>• iesaistās valsts organizētās aktivitātēs (</w:t>
      </w:r>
      <w:proofErr w:type="gramStart"/>
      <w:r w:rsidRPr="00757BE3">
        <w:rPr>
          <w:sz w:val="24"/>
          <w:szCs w:val="24"/>
        </w:rPr>
        <w:t>1991.gada</w:t>
      </w:r>
      <w:proofErr w:type="gramEnd"/>
      <w:r w:rsidRPr="00757BE3">
        <w:rPr>
          <w:sz w:val="24"/>
          <w:szCs w:val="24"/>
        </w:rPr>
        <w:t xml:space="preserve"> barikāžu aizstāvju atceres diena, Lāčplēša diena un citas likumā "Par svētku, atceres un atzīmējamām dienām" noteiktās atceres un atzīmējamās dienas pēc izglītības iestādes ieskatiem</w:t>
      </w:r>
    </w:p>
    <w:p w14:paraId="504FF613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single"/>
        </w:rPr>
      </w:pPr>
      <w:r w:rsidRPr="00757BE3">
        <w:rPr>
          <w:b/>
          <w:sz w:val="24"/>
          <w:szCs w:val="24"/>
          <w:u w:val="single"/>
        </w:rPr>
        <w:t xml:space="preserve">Simboli: </w:t>
      </w:r>
    </w:p>
    <w:p w14:paraId="26A018FC" w14:textId="77777777" w:rsidR="00A2418E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•izvietoti redzamā vietā</w:t>
      </w:r>
    </w:p>
    <w:p w14:paraId="66EB4C78" w14:textId="77777777" w:rsidR="00A2418E" w:rsidRPr="00CB31F0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•Valsts himnu izpilda un Latvijas valsts karogu lieto saskaņā ar likumos noteikto, kā arī Zinību dienā, izglītības posma noslēguma pasākumā, izglītības iestādes jubilejas svinībās un citos izglītības iestādei nozīmīgos pasākumos</w:t>
      </w:r>
      <w:r>
        <w:rPr>
          <w:sz w:val="24"/>
          <w:szCs w:val="24"/>
        </w:rPr>
        <w:t>,</w:t>
      </w:r>
    </w:p>
    <w:p w14:paraId="6BE17806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757BE3">
        <w:rPr>
          <w:b/>
          <w:sz w:val="24"/>
          <w:szCs w:val="24"/>
        </w:rPr>
        <w:t xml:space="preserve">Informācijas, mācību līdzekļu, materiālu un mācību un audzināšanas metožu atbilstības izvērtēšanas kritēriji: </w:t>
      </w:r>
    </w:p>
    <w:p w14:paraId="43C6759E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•atbilst Satversmei un citos saistošajos tiesību aktos minētajām cilvēktiesībām;</w:t>
      </w:r>
    </w:p>
    <w:p w14:paraId="2F9AF68E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•atbilst pirmsskolas izglītības vadlīnijās vai valsts izglītības standartos, kā arī šajos noteikumos noteiktajiem izglītības mērķiem un uzdevumiem;</w:t>
      </w:r>
    </w:p>
    <w:p w14:paraId="66F17C5A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 xml:space="preserve">•atbilst </w:t>
      </w:r>
      <w:proofErr w:type="spellStart"/>
      <w:r w:rsidRPr="00757BE3">
        <w:rPr>
          <w:sz w:val="24"/>
          <w:szCs w:val="24"/>
        </w:rPr>
        <w:t>vispārdidaktiskajiem</w:t>
      </w:r>
      <w:proofErr w:type="spellEnd"/>
      <w:r w:rsidRPr="00757BE3">
        <w:rPr>
          <w:sz w:val="24"/>
          <w:szCs w:val="24"/>
        </w:rPr>
        <w:t xml:space="preserve"> principiem, tajā skaitā izglītojamā uztverei, pieredzei un interesēm attiecīgajā vecumposmā, ir mērķtiecīgi, zinātniski un saprotami, nodrošina sistēmiskumu, objektivitāti, pozitīvu mācību un audzināšanas emocionālo fonu;</w:t>
      </w:r>
    </w:p>
    <w:p w14:paraId="593C6F92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•neaicina uz cietsirdību un fizisku vai emocionālu vardarbību, nesatur pornogrāfiju, cilvēka pazemošanu;</w:t>
      </w:r>
    </w:p>
    <w:p w14:paraId="7E911CEF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•nav vērsti uz nacionālā, etniskā, rasu, sociālā vai reliģiskā naida izraisīšanu;</w:t>
      </w:r>
    </w:p>
    <w:p w14:paraId="2010086B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•nav vērsti uz personas vai personu grupas diskriminēšanu rases, tautības, dzimuma, vecuma, valodas, sociālās izcelsmes, valstspiederības, reliģiskās, politiskās vai citas pārliecības, veselības stāvokļa vai citu apstākļu dēļ;</w:t>
      </w:r>
    </w:p>
    <w:p w14:paraId="221FB3A2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•nav vērsti uz PSRS un nacistiskās Vācijas īstenotā genocīda, noziegumu pret cilvēci, noziegumu</w:t>
      </w:r>
      <w:proofErr w:type="gramStart"/>
      <w:r w:rsidRPr="00757BE3">
        <w:rPr>
          <w:sz w:val="24"/>
          <w:szCs w:val="24"/>
        </w:rPr>
        <w:t xml:space="preserve">  </w:t>
      </w:r>
      <w:proofErr w:type="gramEnd"/>
      <w:r w:rsidRPr="00757BE3">
        <w:rPr>
          <w:sz w:val="24"/>
          <w:szCs w:val="24"/>
        </w:rPr>
        <w:t>attaisnošanu.</w:t>
      </w:r>
    </w:p>
    <w:p w14:paraId="353B219F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single"/>
        </w:rPr>
      </w:pPr>
      <w:r w:rsidRPr="00757BE3">
        <w:rPr>
          <w:b/>
          <w:sz w:val="24"/>
          <w:szCs w:val="24"/>
          <w:u w:val="single"/>
        </w:rPr>
        <w:t>Vecākiem ir tiesības:</w:t>
      </w:r>
    </w:p>
    <w:p w14:paraId="3885AD73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•saņemt argumentētu skaidrojumu par izmantotās informācijas, mācību līdzekļu, materiālu, metožu atbilstību no pedagoga,</w:t>
      </w:r>
    </w:p>
    <w:p w14:paraId="7B5BE2B3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•griezties ar iesniegumu pie izglītības iestādes vadītāja,</w:t>
      </w:r>
    </w:p>
    <w:p w14:paraId="0F14E9A3" w14:textId="77777777" w:rsidR="00A2418E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lastRenderedPageBreak/>
        <w:t>•lūgt Izglītības iestādes padomi izvērtēt informācijas, mācību līdzekļu, materiālu, metožu atbilstību vai neatbilstību izglītojamā tikumiskās attīstības nodrošināšanai</w:t>
      </w:r>
    </w:p>
    <w:p w14:paraId="3053C864" w14:textId="77777777" w:rsidR="00A2418E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93B6452" w14:textId="77777777" w:rsidR="00A2418E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68455EA" w14:textId="77777777" w:rsidR="00A2418E" w:rsidRPr="00757BE3" w:rsidRDefault="00A2418E" w:rsidP="00A241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DE0A75B" w14:textId="77777777" w:rsidR="00A2418E" w:rsidRPr="00757BE3" w:rsidRDefault="00A2418E" w:rsidP="00A2418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57BE3">
        <w:rPr>
          <w:b/>
          <w:sz w:val="24"/>
          <w:szCs w:val="24"/>
          <w:u w:val="single"/>
        </w:rPr>
        <w:t>Audzināšanas darba izvērtēšana:</w:t>
      </w:r>
    </w:p>
    <w:p w14:paraId="5E81347C" w14:textId="77777777" w:rsidR="00A2418E" w:rsidRPr="00757BE3" w:rsidRDefault="00A2418E" w:rsidP="00A241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7BE3">
        <w:rPr>
          <w:rFonts w:ascii="Times New Roman" w:hAnsi="Times New Roman"/>
          <w:sz w:val="24"/>
          <w:szCs w:val="24"/>
        </w:rPr>
        <w:t xml:space="preserve">Iestāde organizē audzināšanas darba izvērtējumu un analīzi. </w:t>
      </w:r>
    </w:p>
    <w:p w14:paraId="1DC75E94" w14:textId="77777777" w:rsidR="00A2418E" w:rsidRDefault="00A2418E" w:rsidP="00A2418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57BE3">
        <w:rPr>
          <w:sz w:val="24"/>
          <w:szCs w:val="24"/>
        </w:rPr>
        <w:t>Izglītojamo uzvedības noteikumi ir izvietoti katrā vecuma grupā</w:t>
      </w:r>
      <w:r>
        <w:rPr>
          <w:sz w:val="24"/>
          <w:szCs w:val="24"/>
        </w:rPr>
        <w:t>.</w:t>
      </w:r>
    </w:p>
    <w:p w14:paraId="4D151F98" w14:textId="77777777" w:rsidR="00341BB5" w:rsidRDefault="00341BB5" w:rsidP="00341BB5">
      <w:pPr>
        <w:spacing w:line="360" w:lineRule="auto"/>
        <w:jc w:val="both"/>
        <w:rPr>
          <w:sz w:val="24"/>
          <w:szCs w:val="24"/>
        </w:rPr>
      </w:pPr>
    </w:p>
    <w:p w14:paraId="029ABFE1" w14:textId="376908B7" w:rsidR="00341BB5" w:rsidRDefault="00341BB5" w:rsidP="00341BB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Iestādes vērtības:</w:t>
      </w:r>
    </w:p>
    <w:p w14:paraId="78BCE31A" w14:textId="12F392C8" w:rsidR="00341BB5" w:rsidRPr="00341BB5" w:rsidRDefault="00341BB5" w:rsidP="00341BB5">
      <w:pPr>
        <w:spacing w:line="360" w:lineRule="auto"/>
        <w:jc w:val="both"/>
        <w:rPr>
          <w:sz w:val="24"/>
          <w:szCs w:val="24"/>
        </w:rPr>
      </w:pPr>
      <w:r w:rsidRPr="00341BB5">
        <w:rPr>
          <w:sz w:val="24"/>
          <w:szCs w:val="24"/>
        </w:rPr>
        <w:t>Drošība, sadarbība, radošums</w:t>
      </w:r>
    </w:p>
    <w:p w14:paraId="04840BF7" w14:textId="77777777" w:rsidR="00A2418E" w:rsidRPr="003F221A" w:rsidRDefault="00A2418E" w:rsidP="00A2418E">
      <w:pPr>
        <w:spacing w:line="360" w:lineRule="auto"/>
        <w:ind w:left="720"/>
        <w:jc w:val="both"/>
        <w:rPr>
          <w:sz w:val="24"/>
          <w:szCs w:val="24"/>
        </w:rPr>
      </w:pPr>
    </w:p>
    <w:p w14:paraId="58CBBF0C" w14:textId="77777777" w:rsidR="00A2418E" w:rsidRPr="00757BE3" w:rsidRDefault="00A2418E" w:rsidP="00A2418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57BE3">
        <w:rPr>
          <w:b/>
          <w:sz w:val="24"/>
          <w:szCs w:val="24"/>
          <w:u w:val="single"/>
        </w:rPr>
        <w:t xml:space="preserve">Audzināšanas darba </w:t>
      </w:r>
      <w:r>
        <w:rPr>
          <w:b/>
          <w:sz w:val="24"/>
          <w:szCs w:val="24"/>
          <w:u w:val="single"/>
        </w:rPr>
        <w:t>prioritātes trim gadiem</w:t>
      </w:r>
      <w:r w:rsidRPr="00757BE3">
        <w:rPr>
          <w:b/>
          <w:sz w:val="24"/>
          <w:szCs w:val="24"/>
          <w:u w:val="single"/>
        </w:rPr>
        <w:t>:</w:t>
      </w:r>
    </w:p>
    <w:p w14:paraId="1B6D11AB" w14:textId="23F33DA2" w:rsidR="00A2418E" w:rsidRDefault="00A2418E" w:rsidP="00FB5408">
      <w:pPr>
        <w:spacing w:line="360" w:lineRule="auto"/>
        <w:jc w:val="both"/>
        <w:rPr>
          <w:sz w:val="24"/>
          <w:szCs w:val="24"/>
        </w:rPr>
      </w:pPr>
      <w:r w:rsidRPr="003F221A">
        <w:rPr>
          <w:sz w:val="24"/>
          <w:szCs w:val="24"/>
        </w:rPr>
        <w:t>202</w:t>
      </w:r>
      <w:r w:rsidR="00341BB5">
        <w:rPr>
          <w:sz w:val="24"/>
          <w:szCs w:val="24"/>
        </w:rPr>
        <w:t>3</w:t>
      </w:r>
      <w:r w:rsidRPr="003F221A">
        <w:rPr>
          <w:sz w:val="24"/>
          <w:szCs w:val="24"/>
        </w:rPr>
        <w:t>./202</w:t>
      </w:r>
      <w:r w:rsidR="00341BB5">
        <w:rPr>
          <w:sz w:val="24"/>
          <w:szCs w:val="24"/>
        </w:rPr>
        <w:t>4</w:t>
      </w:r>
      <w:r w:rsidRPr="003F22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m.g</w:t>
      </w:r>
      <w:proofErr w:type="spellEnd"/>
      <w:r>
        <w:rPr>
          <w:sz w:val="24"/>
          <w:szCs w:val="24"/>
        </w:rPr>
        <w:t xml:space="preserve">. – </w:t>
      </w:r>
      <w:r w:rsidR="00341BB5">
        <w:rPr>
          <w:sz w:val="24"/>
          <w:szCs w:val="24"/>
        </w:rPr>
        <w:t>Veicināt drošu, veselīgu un radošu dzīvesveidu.</w:t>
      </w:r>
    </w:p>
    <w:p w14:paraId="424B8C96" w14:textId="2336D722" w:rsidR="00A2418E" w:rsidRDefault="00A2418E" w:rsidP="00FB54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341BB5">
        <w:rPr>
          <w:sz w:val="24"/>
          <w:szCs w:val="24"/>
        </w:rPr>
        <w:t>4</w:t>
      </w:r>
      <w:r>
        <w:rPr>
          <w:sz w:val="24"/>
          <w:szCs w:val="24"/>
        </w:rPr>
        <w:t>./202</w:t>
      </w:r>
      <w:r w:rsidR="00341BB5">
        <w:rPr>
          <w:sz w:val="24"/>
          <w:szCs w:val="24"/>
        </w:rPr>
        <w:t>5</w:t>
      </w:r>
      <w:r>
        <w:rPr>
          <w:sz w:val="24"/>
          <w:szCs w:val="24"/>
        </w:rPr>
        <w:t xml:space="preserve">.m.g. – </w:t>
      </w:r>
      <w:r w:rsidR="00341BB5">
        <w:rPr>
          <w:sz w:val="24"/>
          <w:szCs w:val="24"/>
        </w:rPr>
        <w:t>Attīstīt personisko līderību.</w:t>
      </w:r>
    </w:p>
    <w:p w14:paraId="675D2A8F" w14:textId="3EA4D991" w:rsidR="00A2418E" w:rsidRDefault="00A2418E" w:rsidP="00FB54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341BB5">
        <w:rPr>
          <w:sz w:val="24"/>
          <w:szCs w:val="24"/>
        </w:rPr>
        <w:t>5</w:t>
      </w:r>
      <w:r>
        <w:rPr>
          <w:sz w:val="24"/>
          <w:szCs w:val="24"/>
        </w:rPr>
        <w:t>./202</w:t>
      </w:r>
      <w:r w:rsidR="00341BB5">
        <w:rPr>
          <w:sz w:val="24"/>
          <w:szCs w:val="24"/>
        </w:rPr>
        <w:t>6</w:t>
      </w:r>
      <w:r>
        <w:rPr>
          <w:sz w:val="24"/>
          <w:szCs w:val="24"/>
        </w:rPr>
        <w:t>.m.g. –</w:t>
      </w:r>
      <w:proofErr w:type="gramStart"/>
      <w:r>
        <w:rPr>
          <w:sz w:val="24"/>
          <w:szCs w:val="24"/>
        </w:rPr>
        <w:t xml:space="preserve"> </w:t>
      </w:r>
      <w:r w:rsidR="00A324AF">
        <w:rPr>
          <w:sz w:val="24"/>
          <w:szCs w:val="24"/>
        </w:rPr>
        <w:t xml:space="preserve"> </w:t>
      </w:r>
      <w:proofErr w:type="gramEnd"/>
      <w:r w:rsidR="00FC5131">
        <w:rPr>
          <w:sz w:val="24"/>
          <w:szCs w:val="24"/>
        </w:rPr>
        <w:t>Attīstīt s</w:t>
      </w:r>
      <w:r w:rsidR="00A324AF">
        <w:rPr>
          <w:sz w:val="24"/>
          <w:szCs w:val="24"/>
        </w:rPr>
        <w:t>adarbība</w:t>
      </w:r>
      <w:r w:rsidR="00FC5131">
        <w:rPr>
          <w:sz w:val="24"/>
          <w:szCs w:val="24"/>
        </w:rPr>
        <w:t>s prasmes</w:t>
      </w:r>
      <w:r w:rsidR="00E76E01">
        <w:rPr>
          <w:sz w:val="24"/>
          <w:szCs w:val="24"/>
        </w:rPr>
        <w:t xml:space="preserve"> un domāšanas algoritmus</w:t>
      </w:r>
      <w:r w:rsidR="00FC5131">
        <w:rPr>
          <w:sz w:val="24"/>
          <w:szCs w:val="24"/>
        </w:rPr>
        <w:t xml:space="preserve"> starp vienaudžiem.</w:t>
      </w:r>
    </w:p>
    <w:p w14:paraId="6D16AC10" w14:textId="77777777" w:rsidR="00FC5131" w:rsidRDefault="00FC5131" w:rsidP="00FB5408">
      <w:pPr>
        <w:spacing w:line="360" w:lineRule="auto"/>
        <w:jc w:val="both"/>
        <w:rPr>
          <w:sz w:val="24"/>
          <w:szCs w:val="24"/>
        </w:rPr>
      </w:pPr>
    </w:p>
    <w:p w14:paraId="6BC9FC4A" w14:textId="77777777" w:rsidR="00FC5131" w:rsidRDefault="00FC5131" w:rsidP="00FB5408">
      <w:pPr>
        <w:spacing w:line="360" w:lineRule="auto"/>
        <w:jc w:val="both"/>
        <w:rPr>
          <w:sz w:val="24"/>
          <w:szCs w:val="24"/>
        </w:rPr>
      </w:pPr>
    </w:p>
    <w:p w14:paraId="2E4EB0CF" w14:textId="77777777" w:rsidR="009F3CC6" w:rsidRDefault="009F3CC6" w:rsidP="00A2418E">
      <w:pPr>
        <w:jc w:val="both"/>
        <w:rPr>
          <w:sz w:val="24"/>
          <w:szCs w:val="24"/>
        </w:rPr>
        <w:sectPr w:rsidR="009F3CC6" w:rsidSect="009F3CC6">
          <w:footerReference w:type="default" r:id="rId10"/>
          <w:pgSz w:w="12240" w:h="15840" w:code="1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A78B931" w14:textId="77777777" w:rsidR="00FC5131" w:rsidRDefault="00FC5131" w:rsidP="00A2418E">
      <w:pPr>
        <w:jc w:val="both"/>
        <w:rPr>
          <w:sz w:val="24"/>
          <w:szCs w:val="24"/>
        </w:rPr>
      </w:pPr>
    </w:p>
    <w:p w14:paraId="3A47A318" w14:textId="55C19197" w:rsidR="00FC5131" w:rsidRDefault="00FC5131" w:rsidP="00FC5131">
      <w:pPr>
        <w:jc w:val="center"/>
        <w:rPr>
          <w:b/>
          <w:bCs/>
          <w:sz w:val="24"/>
          <w:szCs w:val="24"/>
        </w:rPr>
      </w:pPr>
      <w:r w:rsidRPr="009D1A42">
        <w:rPr>
          <w:b/>
          <w:bCs/>
          <w:sz w:val="32"/>
          <w:szCs w:val="32"/>
        </w:rPr>
        <w:t xml:space="preserve">Audzināšanas darba </w:t>
      </w:r>
      <w:r w:rsidR="009F3CC6">
        <w:rPr>
          <w:b/>
          <w:bCs/>
          <w:sz w:val="32"/>
          <w:szCs w:val="32"/>
        </w:rPr>
        <w:t>plāns</w:t>
      </w:r>
      <w:proofErr w:type="gramStart"/>
      <w:r w:rsidR="009F3CC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proofErr w:type="gramEnd"/>
      <w:r>
        <w:rPr>
          <w:b/>
          <w:bCs/>
          <w:sz w:val="32"/>
          <w:szCs w:val="32"/>
        </w:rPr>
        <w:t>2023. / 2024. mācību gadam</w:t>
      </w:r>
    </w:p>
    <w:p w14:paraId="6948A2D0" w14:textId="77777777" w:rsidR="00FC5131" w:rsidRDefault="00FC5131" w:rsidP="00FC5131">
      <w:pPr>
        <w:jc w:val="center"/>
        <w:rPr>
          <w:b/>
          <w:bCs/>
          <w:sz w:val="24"/>
          <w:szCs w:val="24"/>
        </w:rPr>
      </w:pPr>
    </w:p>
    <w:p w14:paraId="4AB70CBB" w14:textId="77777777" w:rsidR="009F3CC6" w:rsidRPr="002A6244" w:rsidRDefault="009F3CC6" w:rsidP="009F3CC6">
      <w:pPr>
        <w:ind w:firstLine="720"/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Mērķis: </w:t>
      </w:r>
      <w:r>
        <w:rPr>
          <w:sz w:val="28"/>
        </w:rPr>
        <w:t>Veicināt drošu, veselīgu un radošu dzīvesveidu.</w:t>
      </w:r>
    </w:p>
    <w:p w14:paraId="282C68A3" w14:textId="77777777" w:rsidR="009F3CC6" w:rsidRPr="002A6244" w:rsidRDefault="009F3CC6" w:rsidP="00FC5131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55"/>
        <w:tblW w:w="14719" w:type="dxa"/>
        <w:tblLook w:val="04A0" w:firstRow="1" w:lastRow="0" w:firstColumn="1" w:lastColumn="0" w:noHBand="0" w:noVBand="1"/>
      </w:tblPr>
      <w:tblGrid>
        <w:gridCol w:w="3137"/>
        <w:gridCol w:w="5047"/>
        <w:gridCol w:w="2123"/>
        <w:gridCol w:w="2058"/>
        <w:gridCol w:w="2354"/>
      </w:tblGrid>
      <w:tr w:rsidR="00FC5131" w:rsidRPr="00C21195" w14:paraId="659CB725" w14:textId="77777777" w:rsidTr="00FC5131">
        <w:tc>
          <w:tcPr>
            <w:tcW w:w="3137" w:type="dxa"/>
          </w:tcPr>
          <w:p w14:paraId="06F7A4DB" w14:textId="77777777" w:rsidR="00FC5131" w:rsidRPr="003A72D8" w:rsidRDefault="00FC5131" w:rsidP="00FC5131">
            <w:pPr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</w:t>
            </w:r>
            <w:r w:rsidRPr="003A72D8">
              <w:rPr>
                <w:b/>
                <w:bCs/>
                <w:sz w:val="24"/>
                <w:szCs w:val="24"/>
                <w:lang w:val="lv-LV"/>
              </w:rPr>
              <w:t xml:space="preserve">.Uzdevums </w:t>
            </w:r>
          </w:p>
        </w:tc>
        <w:tc>
          <w:tcPr>
            <w:tcW w:w="11582" w:type="dxa"/>
            <w:gridSpan w:val="4"/>
          </w:tcPr>
          <w:p w14:paraId="657C1E21" w14:textId="77777777" w:rsidR="00FC5131" w:rsidRPr="001458FF" w:rsidRDefault="00FC5131" w:rsidP="00FC5131">
            <w:pPr>
              <w:jc w:val="both"/>
              <w:rPr>
                <w:sz w:val="28"/>
                <w:lang w:val="lv-LV"/>
              </w:rPr>
            </w:pPr>
            <w:r w:rsidRPr="004B4E46">
              <w:rPr>
                <w:sz w:val="28"/>
                <w:shd w:val="clear" w:color="auto" w:fill="FFFFFF"/>
                <w:lang w:val="lv-LV"/>
              </w:rPr>
              <w:t>Mācīt bērniem personiskās drošības iemaņas saskarsmē ar citiem cilvēkiem un veicināt bērnu spēju izvairīties no sev kaitējošām situācijām.</w:t>
            </w:r>
          </w:p>
        </w:tc>
      </w:tr>
      <w:tr w:rsidR="00FC5131" w14:paraId="7BE983F9" w14:textId="77777777" w:rsidTr="00FC5131">
        <w:tc>
          <w:tcPr>
            <w:tcW w:w="3137" w:type="dxa"/>
          </w:tcPr>
          <w:p w14:paraId="482AFA81" w14:textId="77777777" w:rsidR="00FC5131" w:rsidRPr="003A72D8" w:rsidRDefault="00FC5131" w:rsidP="00FC5131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A72D8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Sasniedzamais rezultāts</w:t>
            </w:r>
          </w:p>
        </w:tc>
        <w:tc>
          <w:tcPr>
            <w:tcW w:w="11582" w:type="dxa"/>
            <w:gridSpan w:val="4"/>
          </w:tcPr>
          <w:p w14:paraId="33D90E91" w14:textId="77777777" w:rsidR="00FC5131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1. Bērni prot un zina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,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lv-LV"/>
              </w:rPr>
              <w:t>kur lūgt palīdzību.</w:t>
            </w:r>
          </w:p>
          <w:p w14:paraId="29109324" w14:textId="77777777" w:rsidR="00FC5131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2.</w:t>
            </w:r>
            <w:r w:rsidRPr="004B4E46">
              <w:rPr>
                <w:rFonts w:ascii="Ubuntu" w:hAnsi="Ubuntu"/>
                <w:color w:val="525252"/>
                <w:shd w:val="clear" w:color="auto" w:fill="FFFFFF"/>
                <w:lang w:val="lv-LV"/>
              </w:rPr>
              <w:t xml:space="preserve"> </w:t>
            </w:r>
            <w:r w:rsidRPr="004B4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lv-LV"/>
              </w:rPr>
              <w:t>Bērni spēj atpazīt bīstamas un personisko drošību apdraudošas situācijas.</w:t>
            </w:r>
          </w:p>
        </w:tc>
      </w:tr>
      <w:tr w:rsidR="00FC5131" w:rsidRPr="00A10E9C" w14:paraId="4E72FD98" w14:textId="77777777" w:rsidTr="00FC5131">
        <w:tc>
          <w:tcPr>
            <w:tcW w:w="8184" w:type="dxa"/>
            <w:gridSpan w:val="2"/>
          </w:tcPr>
          <w:p w14:paraId="4878D4A1" w14:textId="77777777" w:rsidR="00FC5131" w:rsidRDefault="00FC5131" w:rsidP="00FC513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A10E9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ĪSTENOŠANAS GAITA</w:t>
            </w:r>
          </w:p>
          <w:p w14:paraId="5E81F0FD" w14:textId="77777777" w:rsidR="00FC5131" w:rsidRPr="00A10E9C" w:rsidRDefault="00FC5131" w:rsidP="00FC513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123" w:type="dxa"/>
          </w:tcPr>
          <w:p w14:paraId="3A070535" w14:textId="77777777" w:rsidR="00FC5131" w:rsidRPr="00A10E9C" w:rsidRDefault="00FC5131" w:rsidP="00FC5131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A10E9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Atbildīgais</w:t>
            </w:r>
          </w:p>
        </w:tc>
        <w:tc>
          <w:tcPr>
            <w:tcW w:w="2058" w:type="dxa"/>
          </w:tcPr>
          <w:p w14:paraId="3A5FA04A" w14:textId="77777777" w:rsidR="00FC5131" w:rsidRPr="00A10E9C" w:rsidRDefault="00FC5131" w:rsidP="00FC5131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A10E9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Laiks izpildei</w:t>
            </w:r>
          </w:p>
        </w:tc>
        <w:tc>
          <w:tcPr>
            <w:tcW w:w="2354" w:type="dxa"/>
          </w:tcPr>
          <w:p w14:paraId="01950F27" w14:textId="77777777" w:rsidR="00FC5131" w:rsidRPr="00A10E9C" w:rsidRDefault="00FC5131" w:rsidP="00FC5131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A10E9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Pārraudzība</w:t>
            </w:r>
          </w:p>
        </w:tc>
      </w:tr>
      <w:tr w:rsidR="00FC5131" w:rsidRPr="0055575E" w14:paraId="5321CCEF" w14:textId="77777777" w:rsidTr="00FC5131">
        <w:tc>
          <w:tcPr>
            <w:tcW w:w="8184" w:type="dxa"/>
            <w:gridSpan w:val="2"/>
          </w:tcPr>
          <w:p w14:paraId="2C77936D" w14:textId="77777777" w:rsidR="00FC5131" w:rsidRPr="001E5AA7" w:rsidRDefault="00FC5131" w:rsidP="00FC513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Bērnu iepazīstināšana ar drošības instrukcijām: drošības instrukcija bērniem par drošību nodarbību telpās un grupas laukumā; drošības instrukcija bērniem par ugunsdrošību; drošības instrukcija bērniem par elektrodrošību; drošības instrukcija bērniem par pirmās palīdzības sniegšanu; drošības instrukcija bērniem par drošību ekskursijās, pārgājienos; drošības instrukcija bērniem par drošību masu pasākumos; drošības instrukcija bērniem par drošību sporta sacensībās un nodarbībās; drošības instrukcija bērniem par ceļu satiksmes drošību; drošības instrukcija bērniem par drošību uz ūdens un ledus; instrukcija bērniem personīgā </w:t>
            </w:r>
            <w:proofErr w:type="spellStart"/>
            <w:r>
              <w:rPr>
                <w:sz w:val="24"/>
                <w:szCs w:val="24"/>
                <w:lang w:val="lv-LV"/>
              </w:rPr>
              <w:t>higienā</w:t>
            </w:r>
            <w:proofErr w:type="spellEnd"/>
            <w:r>
              <w:rPr>
                <w:sz w:val="24"/>
                <w:szCs w:val="24"/>
                <w:lang w:val="lv-LV"/>
              </w:rPr>
              <w:t>; instrukcija bērniem kā rīkoties ekstremālās situācijās( briesmās).</w:t>
            </w:r>
          </w:p>
        </w:tc>
        <w:tc>
          <w:tcPr>
            <w:tcW w:w="2123" w:type="dxa"/>
          </w:tcPr>
          <w:p w14:paraId="025F8E6C" w14:textId="77777777" w:rsidR="00FC5131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Grupu skolotāji</w:t>
            </w:r>
          </w:p>
          <w:p w14:paraId="26E78633" w14:textId="77777777" w:rsidR="00FC5131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058" w:type="dxa"/>
          </w:tcPr>
          <w:p w14:paraId="1B141884" w14:textId="77777777" w:rsidR="00FC5131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Septembrī un aprīlī;</w:t>
            </w:r>
          </w:p>
          <w:p w14:paraId="6CFD3D18" w14:textId="77777777" w:rsidR="00FC5131" w:rsidRPr="001E5AA7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Pirms katra pasākuma un iestādes teritorijas atstāšanas.</w:t>
            </w:r>
          </w:p>
        </w:tc>
        <w:tc>
          <w:tcPr>
            <w:tcW w:w="2354" w:type="dxa"/>
            <w:vMerge w:val="restart"/>
          </w:tcPr>
          <w:p w14:paraId="4A1DA3F3" w14:textId="77777777" w:rsidR="00FC5131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5575E">
              <w:rPr>
                <w:rFonts w:ascii="Times New Roman" w:hAnsi="Times New Roman"/>
                <w:sz w:val="24"/>
                <w:szCs w:val="24"/>
                <w:lang w:val="lv-LV"/>
              </w:rPr>
              <w:t>Vadītāja L.Megne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; </w:t>
            </w:r>
          </w:p>
          <w:p w14:paraId="6E278036" w14:textId="77777777" w:rsidR="00FC5131" w:rsidRPr="001E5AA7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Vad.vietnie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ce</w:t>
            </w:r>
            <w:proofErr w:type="spellEnd"/>
          </w:p>
          <w:p w14:paraId="7C6E76C6" w14:textId="77777777" w:rsidR="00FC5131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U.Rautiņa</w:t>
            </w:r>
          </w:p>
          <w:p w14:paraId="34CF7E25" w14:textId="77777777" w:rsidR="00FC5131" w:rsidRPr="001E5AA7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Metodiķe N.Auza</w:t>
            </w:r>
          </w:p>
          <w:p w14:paraId="172720CB" w14:textId="77777777" w:rsidR="00FC5131" w:rsidRPr="0055575E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C5131" w:rsidRPr="0055575E" w14:paraId="75F520D1" w14:textId="77777777" w:rsidTr="00FC5131">
        <w:tc>
          <w:tcPr>
            <w:tcW w:w="8184" w:type="dxa"/>
            <w:gridSpan w:val="2"/>
          </w:tcPr>
          <w:p w14:paraId="52BFC7B6" w14:textId="77777777" w:rsidR="00FC5131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Katra grupa, ievērojot bērnu līdzdalību, izstrādā grupas noteikumus un tos ievēro.</w:t>
            </w:r>
          </w:p>
        </w:tc>
        <w:tc>
          <w:tcPr>
            <w:tcW w:w="2123" w:type="dxa"/>
          </w:tcPr>
          <w:p w14:paraId="225D779F" w14:textId="77777777" w:rsidR="00FC5131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Grupu skolotāji</w:t>
            </w:r>
          </w:p>
          <w:p w14:paraId="76C2D4D1" w14:textId="77777777" w:rsidR="00FC5131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058" w:type="dxa"/>
          </w:tcPr>
          <w:p w14:paraId="2B6B4FC3" w14:textId="77777777" w:rsidR="00FC5131" w:rsidRPr="005E4B22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E4B22">
              <w:rPr>
                <w:rFonts w:ascii="Times New Roman" w:hAnsi="Times New Roman"/>
                <w:sz w:val="24"/>
                <w:szCs w:val="24"/>
                <w:lang w:val="lv-LV"/>
              </w:rPr>
              <w:t>septembrī</w:t>
            </w:r>
          </w:p>
        </w:tc>
        <w:tc>
          <w:tcPr>
            <w:tcW w:w="2354" w:type="dxa"/>
            <w:vMerge/>
          </w:tcPr>
          <w:p w14:paraId="4EDFACCD" w14:textId="77777777" w:rsidR="00FC5131" w:rsidRPr="0055575E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C5131" w:rsidRPr="0055575E" w14:paraId="470B23E0" w14:textId="77777777" w:rsidTr="00FC5131">
        <w:tc>
          <w:tcPr>
            <w:tcW w:w="8184" w:type="dxa"/>
            <w:gridSpan w:val="2"/>
          </w:tcPr>
          <w:p w14:paraId="57F8E4CA" w14:textId="77777777" w:rsidR="00FC5131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Ievērot BDDB programmas pamatprincipus un bērnu tiesību aizsardzības protokolu.</w:t>
            </w:r>
          </w:p>
        </w:tc>
        <w:tc>
          <w:tcPr>
            <w:tcW w:w="2123" w:type="dxa"/>
          </w:tcPr>
          <w:p w14:paraId="026E04C2" w14:textId="77777777" w:rsidR="00FC5131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Grupu skolotāji</w:t>
            </w:r>
          </w:p>
          <w:p w14:paraId="51B9451E" w14:textId="77777777" w:rsidR="00FC5131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058" w:type="dxa"/>
          </w:tcPr>
          <w:p w14:paraId="4B9D640B" w14:textId="77777777" w:rsidR="00FC5131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.m.g.</w:t>
            </w:r>
          </w:p>
        </w:tc>
        <w:tc>
          <w:tcPr>
            <w:tcW w:w="2354" w:type="dxa"/>
            <w:vMerge/>
          </w:tcPr>
          <w:p w14:paraId="7013EA29" w14:textId="77777777" w:rsidR="00FC5131" w:rsidRPr="0055575E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C5131" w:rsidRPr="0055575E" w14:paraId="1639260C" w14:textId="77777777" w:rsidTr="00FC5131">
        <w:tc>
          <w:tcPr>
            <w:tcW w:w="8184" w:type="dxa"/>
            <w:gridSpan w:val="2"/>
          </w:tcPr>
          <w:p w14:paraId="116C2151" w14:textId="77777777" w:rsidR="00FC5131" w:rsidRPr="001E5AA7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3" w:type="dxa"/>
          </w:tcPr>
          <w:p w14:paraId="7C46EB33" w14:textId="77777777" w:rsidR="00FC5131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058" w:type="dxa"/>
          </w:tcPr>
          <w:p w14:paraId="47BA0E5F" w14:textId="77777777" w:rsidR="00FC5131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354" w:type="dxa"/>
            <w:vMerge/>
          </w:tcPr>
          <w:p w14:paraId="47C61C51" w14:textId="77777777" w:rsidR="00FC5131" w:rsidRPr="0055575E" w:rsidRDefault="00FC5131" w:rsidP="00FC51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77430C54" w14:textId="77777777" w:rsidR="00FC5131" w:rsidRDefault="00FC5131" w:rsidP="00A2418E">
      <w:pPr>
        <w:jc w:val="both"/>
        <w:rPr>
          <w:sz w:val="24"/>
          <w:szCs w:val="24"/>
        </w:rPr>
      </w:pPr>
    </w:p>
    <w:p w14:paraId="57C80820" w14:textId="77777777" w:rsidR="00FC5131" w:rsidRDefault="00FC5131" w:rsidP="00A2418E">
      <w:pPr>
        <w:jc w:val="both"/>
        <w:rPr>
          <w:sz w:val="24"/>
          <w:szCs w:val="24"/>
        </w:rPr>
      </w:pPr>
    </w:p>
    <w:p w14:paraId="1FD3CD3A" w14:textId="77777777" w:rsidR="00FC5131" w:rsidRDefault="00FC5131" w:rsidP="00A2418E">
      <w:pPr>
        <w:jc w:val="both"/>
        <w:rPr>
          <w:sz w:val="24"/>
          <w:szCs w:val="24"/>
        </w:rPr>
      </w:pPr>
    </w:p>
    <w:p w14:paraId="5A2C699B" w14:textId="77777777" w:rsidR="009F3CC6" w:rsidRDefault="009F3CC6" w:rsidP="00A2418E">
      <w:pPr>
        <w:jc w:val="both"/>
        <w:rPr>
          <w:sz w:val="24"/>
          <w:szCs w:val="24"/>
        </w:rPr>
      </w:pPr>
    </w:p>
    <w:p w14:paraId="6DB1B209" w14:textId="77777777" w:rsidR="00FC5131" w:rsidRDefault="00FC5131" w:rsidP="00A2418E">
      <w:pPr>
        <w:jc w:val="both"/>
        <w:rPr>
          <w:sz w:val="24"/>
          <w:szCs w:val="24"/>
        </w:rPr>
      </w:pPr>
    </w:p>
    <w:tbl>
      <w:tblPr>
        <w:tblStyle w:val="TableGrid"/>
        <w:tblW w:w="14719" w:type="dxa"/>
        <w:tblInd w:w="-584" w:type="dxa"/>
        <w:tblLook w:val="04A0" w:firstRow="1" w:lastRow="0" w:firstColumn="1" w:lastColumn="0" w:noHBand="0" w:noVBand="1"/>
      </w:tblPr>
      <w:tblGrid>
        <w:gridCol w:w="3137"/>
        <w:gridCol w:w="5047"/>
        <w:gridCol w:w="2123"/>
        <w:gridCol w:w="2058"/>
        <w:gridCol w:w="2354"/>
      </w:tblGrid>
      <w:tr w:rsidR="009F3CC6" w:rsidRPr="00CE482C" w14:paraId="5A963080" w14:textId="77777777" w:rsidTr="009F3CC6">
        <w:tc>
          <w:tcPr>
            <w:tcW w:w="3137" w:type="dxa"/>
          </w:tcPr>
          <w:p w14:paraId="38AA78B8" w14:textId="77777777" w:rsidR="009F3CC6" w:rsidRPr="003A72D8" w:rsidRDefault="009F3CC6" w:rsidP="00AB4374">
            <w:pPr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lastRenderedPageBreak/>
              <w:t>2</w:t>
            </w:r>
            <w:r w:rsidRPr="003A72D8">
              <w:rPr>
                <w:b/>
                <w:bCs/>
                <w:sz w:val="24"/>
                <w:szCs w:val="24"/>
                <w:lang w:val="lv-LV"/>
              </w:rPr>
              <w:t xml:space="preserve">.Uzdevums </w:t>
            </w:r>
          </w:p>
        </w:tc>
        <w:tc>
          <w:tcPr>
            <w:tcW w:w="11582" w:type="dxa"/>
            <w:gridSpan w:val="4"/>
          </w:tcPr>
          <w:p w14:paraId="7EE60D39" w14:textId="77777777" w:rsidR="009F3CC6" w:rsidRPr="00CE482C" w:rsidRDefault="009F3CC6" w:rsidP="00AB4374">
            <w:pPr>
              <w:jc w:val="both"/>
              <w:rPr>
                <w:sz w:val="28"/>
                <w:lang w:val="lv-LV"/>
              </w:rPr>
            </w:pPr>
            <w:r w:rsidRPr="009C2E89">
              <w:rPr>
                <w:sz w:val="28"/>
                <w:lang w:val="lv-LV"/>
              </w:rPr>
              <w:t>Veicināt veselīgu dzīvesveidu.</w:t>
            </w:r>
          </w:p>
        </w:tc>
      </w:tr>
      <w:tr w:rsidR="009F3CC6" w14:paraId="0F0072A3" w14:textId="77777777" w:rsidTr="009F3CC6">
        <w:tc>
          <w:tcPr>
            <w:tcW w:w="3137" w:type="dxa"/>
          </w:tcPr>
          <w:p w14:paraId="4ECF94D0" w14:textId="77777777" w:rsidR="009F3CC6" w:rsidRPr="003A72D8" w:rsidRDefault="009F3CC6" w:rsidP="00AB4374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A72D8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Sasniedzamais rezultāts</w:t>
            </w:r>
          </w:p>
        </w:tc>
        <w:tc>
          <w:tcPr>
            <w:tcW w:w="11582" w:type="dxa"/>
            <w:gridSpan w:val="4"/>
          </w:tcPr>
          <w:p w14:paraId="0C8CC223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FD6803">
              <w:rPr>
                <w:rFonts w:ascii="Times New Roman" w:hAnsi="Times New Roman"/>
                <w:sz w:val="28"/>
                <w:szCs w:val="28"/>
                <w:lang w:val="lv-LV"/>
              </w:rPr>
              <w:t>Bērni zina, kas ir veselīgs dzīvesveids.</w:t>
            </w:r>
          </w:p>
        </w:tc>
      </w:tr>
      <w:tr w:rsidR="009F3CC6" w:rsidRPr="00A10E9C" w14:paraId="1532F651" w14:textId="77777777" w:rsidTr="009F3CC6">
        <w:tc>
          <w:tcPr>
            <w:tcW w:w="8184" w:type="dxa"/>
            <w:gridSpan w:val="2"/>
          </w:tcPr>
          <w:p w14:paraId="1F3A9A5A" w14:textId="77777777" w:rsidR="009F3CC6" w:rsidRDefault="009F3CC6" w:rsidP="00AB437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A10E9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ĪSTENOŠANAS GAITA</w:t>
            </w:r>
          </w:p>
          <w:p w14:paraId="26403EF2" w14:textId="77777777" w:rsidR="009F3CC6" w:rsidRPr="00A10E9C" w:rsidRDefault="009F3CC6" w:rsidP="00AB437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123" w:type="dxa"/>
          </w:tcPr>
          <w:p w14:paraId="09BB9200" w14:textId="77777777" w:rsidR="009F3CC6" w:rsidRPr="00A10E9C" w:rsidRDefault="009F3CC6" w:rsidP="00AB4374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A10E9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Atbildīgais</w:t>
            </w:r>
          </w:p>
        </w:tc>
        <w:tc>
          <w:tcPr>
            <w:tcW w:w="2058" w:type="dxa"/>
          </w:tcPr>
          <w:p w14:paraId="7BDCB36F" w14:textId="77777777" w:rsidR="009F3CC6" w:rsidRPr="00A10E9C" w:rsidRDefault="009F3CC6" w:rsidP="00AB4374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A10E9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Laiks izpildei</w:t>
            </w:r>
          </w:p>
        </w:tc>
        <w:tc>
          <w:tcPr>
            <w:tcW w:w="2354" w:type="dxa"/>
          </w:tcPr>
          <w:p w14:paraId="5CDC9452" w14:textId="77777777" w:rsidR="009F3CC6" w:rsidRPr="00A10E9C" w:rsidRDefault="009F3CC6" w:rsidP="00AB4374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A10E9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Pārraudzība</w:t>
            </w:r>
          </w:p>
        </w:tc>
      </w:tr>
      <w:tr w:rsidR="009F3CC6" w:rsidRPr="0055575E" w14:paraId="38A2D2E0" w14:textId="77777777" w:rsidTr="009F3CC6">
        <w:tc>
          <w:tcPr>
            <w:tcW w:w="8184" w:type="dxa"/>
            <w:gridSpan w:val="2"/>
          </w:tcPr>
          <w:p w14:paraId="5F2043D0" w14:textId="77777777" w:rsidR="009F3CC6" w:rsidRPr="001E5AA7" w:rsidRDefault="009F3CC6" w:rsidP="00AB4374">
            <w:pPr>
              <w:shd w:val="clear" w:color="auto" w:fill="FFFFFF"/>
              <w:textAlignment w:val="baseline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Veselību un drošību veicinoši pasākumi (sporta dienas, makulatūras un lietoto bateriju vākšanas konkurss, putras diena, pasaules pārtikas diena, āra izglītības diena, silto džemperu diena, ūdens diena, zemes diena, </w:t>
            </w:r>
            <w:proofErr w:type="spellStart"/>
            <w:r>
              <w:rPr>
                <w:sz w:val="24"/>
                <w:szCs w:val="24"/>
                <w:lang w:val="lv-LV"/>
              </w:rPr>
              <w:t>velo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diena)</w:t>
            </w:r>
          </w:p>
        </w:tc>
        <w:tc>
          <w:tcPr>
            <w:tcW w:w="2123" w:type="dxa"/>
          </w:tcPr>
          <w:p w14:paraId="73D659DA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766A2">
              <w:rPr>
                <w:rFonts w:ascii="Times New Roman" w:hAnsi="Times New Roman"/>
                <w:sz w:val="24"/>
                <w:szCs w:val="24"/>
                <w:lang w:val="lv-LV"/>
              </w:rPr>
              <w:t>Mūzikas skolotājs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L.Ābola; </w:t>
            </w:r>
          </w:p>
          <w:p w14:paraId="0141F17E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sporta skolotājs I.Mellenberga</w:t>
            </w:r>
          </w:p>
          <w:p w14:paraId="59DA1476" w14:textId="77777777" w:rsidR="009F3CC6" w:rsidRPr="005E4B22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Grupu skolotāji;</w:t>
            </w:r>
          </w:p>
        </w:tc>
        <w:tc>
          <w:tcPr>
            <w:tcW w:w="2058" w:type="dxa"/>
          </w:tcPr>
          <w:p w14:paraId="1E4FDAB9" w14:textId="77777777" w:rsidR="009F3CC6" w:rsidRPr="001E5AA7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.m.g.</w:t>
            </w:r>
          </w:p>
        </w:tc>
        <w:tc>
          <w:tcPr>
            <w:tcW w:w="2354" w:type="dxa"/>
            <w:vMerge w:val="restart"/>
          </w:tcPr>
          <w:p w14:paraId="7886A0B4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5FD00DC1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5575E">
              <w:rPr>
                <w:rFonts w:ascii="Times New Roman" w:hAnsi="Times New Roman"/>
                <w:sz w:val="24"/>
                <w:szCs w:val="24"/>
                <w:lang w:val="lv-LV"/>
              </w:rPr>
              <w:t>Vadītāja L.Megne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; </w:t>
            </w:r>
          </w:p>
          <w:p w14:paraId="4BAC8266" w14:textId="77777777" w:rsidR="009F3CC6" w:rsidRPr="001E5AA7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Vad.vietnie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ce</w:t>
            </w:r>
            <w:proofErr w:type="spellEnd"/>
          </w:p>
          <w:p w14:paraId="3413625D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U.Rautiņa</w:t>
            </w:r>
          </w:p>
          <w:p w14:paraId="66B1656C" w14:textId="77777777" w:rsidR="009F3CC6" w:rsidRPr="001E5AA7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Metodiķe N.Auza</w:t>
            </w:r>
          </w:p>
          <w:p w14:paraId="3E8CBFB2" w14:textId="77777777" w:rsidR="009F3CC6" w:rsidRPr="0055575E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F3CC6" w:rsidRPr="0055575E" w14:paraId="225E254A" w14:textId="77777777" w:rsidTr="009F3CC6">
        <w:tc>
          <w:tcPr>
            <w:tcW w:w="8184" w:type="dxa"/>
            <w:gridSpan w:val="2"/>
          </w:tcPr>
          <w:p w14:paraId="5980B297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Bērniem ir izpratne par ūdens lietošanas nepieciešamību. Grupas telpā, pieejamā vietā atrodas ūdens pudeles, laukā ejot, katrs ņem savu ūdens pudeli līdzi.</w:t>
            </w:r>
          </w:p>
          <w:p w14:paraId="3950352E" w14:textId="77777777" w:rsidR="009F3CC6" w:rsidRDefault="009F3CC6" w:rsidP="00AB4374">
            <w:pPr>
              <w:shd w:val="clear" w:color="auto" w:fill="FFFFFF"/>
              <w:textAlignment w:val="baseline"/>
              <w:rPr>
                <w:sz w:val="28"/>
                <w:lang w:val="lv-LV"/>
              </w:rPr>
            </w:pPr>
          </w:p>
        </w:tc>
        <w:tc>
          <w:tcPr>
            <w:tcW w:w="2123" w:type="dxa"/>
          </w:tcPr>
          <w:p w14:paraId="5514F5E2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Grupu skolotāji</w:t>
            </w:r>
          </w:p>
          <w:p w14:paraId="2029C694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058" w:type="dxa"/>
          </w:tcPr>
          <w:p w14:paraId="7DB3EFAF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.m.g.</w:t>
            </w:r>
          </w:p>
        </w:tc>
        <w:tc>
          <w:tcPr>
            <w:tcW w:w="2354" w:type="dxa"/>
            <w:vMerge/>
          </w:tcPr>
          <w:p w14:paraId="7AFEF732" w14:textId="77777777" w:rsidR="009F3CC6" w:rsidRPr="0055575E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F3CC6" w:rsidRPr="0055575E" w14:paraId="3A261BF0" w14:textId="77777777" w:rsidTr="009F3CC6">
        <w:tc>
          <w:tcPr>
            <w:tcW w:w="8184" w:type="dxa"/>
            <w:gridSpan w:val="2"/>
          </w:tcPr>
          <w:p w14:paraId="10C93F8F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Rīta rosme un dinamiskās kustību pauzes rotaļnodarbību laikā</w:t>
            </w:r>
          </w:p>
        </w:tc>
        <w:tc>
          <w:tcPr>
            <w:tcW w:w="2123" w:type="dxa"/>
          </w:tcPr>
          <w:p w14:paraId="139802DB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Grupu skolotāji</w:t>
            </w:r>
          </w:p>
          <w:p w14:paraId="49B23DFC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058" w:type="dxa"/>
          </w:tcPr>
          <w:p w14:paraId="5600CFC0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.m.g.</w:t>
            </w:r>
          </w:p>
        </w:tc>
        <w:tc>
          <w:tcPr>
            <w:tcW w:w="2354" w:type="dxa"/>
            <w:vMerge/>
          </w:tcPr>
          <w:p w14:paraId="782EE578" w14:textId="77777777" w:rsidR="009F3CC6" w:rsidRPr="0055575E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F3CC6" w:rsidRPr="0055575E" w14:paraId="177ECB3B" w14:textId="77777777" w:rsidTr="009F3CC6">
        <w:tc>
          <w:tcPr>
            <w:tcW w:w="8184" w:type="dxa"/>
            <w:gridSpan w:val="2"/>
          </w:tcPr>
          <w:p w14:paraId="630A9D07" w14:textId="77777777" w:rsidR="009F3CC6" w:rsidRPr="001E5AA7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Piedalīšanās veselību veicinošos konkursos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Venden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ūdens diena)</w:t>
            </w:r>
          </w:p>
        </w:tc>
        <w:tc>
          <w:tcPr>
            <w:tcW w:w="2123" w:type="dxa"/>
          </w:tcPr>
          <w:p w14:paraId="29370364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Grupu skolotāji</w:t>
            </w:r>
          </w:p>
          <w:p w14:paraId="3E89D1BE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058" w:type="dxa"/>
          </w:tcPr>
          <w:p w14:paraId="48404BA0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.m.g.</w:t>
            </w:r>
          </w:p>
        </w:tc>
        <w:tc>
          <w:tcPr>
            <w:tcW w:w="2354" w:type="dxa"/>
            <w:vMerge/>
          </w:tcPr>
          <w:p w14:paraId="65A21EA7" w14:textId="77777777" w:rsidR="009F3CC6" w:rsidRPr="0055575E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F3CC6" w:rsidRPr="0055575E" w14:paraId="72742239" w14:textId="77777777" w:rsidTr="009F3CC6">
        <w:tc>
          <w:tcPr>
            <w:tcW w:w="8184" w:type="dxa"/>
            <w:gridSpan w:val="2"/>
          </w:tcPr>
          <w:p w14:paraId="764752BF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Āra klases izmantošana un āra nodarbības mācību procesā un brīvajā laikā.</w:t>
            </w:r>
          </w:p>
          <w:p w14:paraId="293E720F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3" w:type="dxa"/>
          </w:tcPr>
          <w:p w14:paraId="5BAA68EA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Grupu skolotāji</w:t>
            </w:r>
          </w:p>
          <w:p w14:paraId="3387AD14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058" w:type="dxa"/>
          </w:tcPr>
          <w:p w14:paraId="7707AA75" w14:textId="77777777" w:rsidR="009F3CC6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.m.g.</w:t>
            </w:r>
          </w:p>
        </w:tc>
        <w:tc>
          <w:tcPr>
            <w:tcW w:w="2354" w:type="dxa"/>
            <w:vMerge/>
          </w:tcPr>
          <w:p w14:paraId="7C2354AB" w14:textId="77777777" w:rsidR="009F3CC6" w:rsidRPr="0055575E" w:rsidRDefault="009F3CC6" w:rsidP="00AB437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5F30EE16" w14:textId="77777777" w:rsidR="00FC5131" w:rsidRDefault="00FC5131" w:rsidP="00A2418E">
      <w:pPr>
        <w:jc w:val="both"/>
        <w:rPr>
          <w:sz w:val="24"/>
          <w:szCs w:val="24"/>
        </w:rPr>
      </w:pPr>
    </w:p>
    <w:p w14:paraId="3F4FBB10" w14:textId="77777777" w:rsidR="009F3CC6" w:rsidRDefault="009F3CC6" w:rsidP="00A2418E">
      <w:pPr>
        <w:jc w:val="both"/>
        <w:rPr>
          <w:sz w:val="24"/>
          <w:szCs w:val="24"/>
        </w:rPr>
      </w:pPr>
    </w:p>
    <w:p w14:paraId="4B818507" w14:textId="77777777" w:rsidR="009F3CC6" w:rsidRDefault="009F3CC6" w:rsidP="00A2418E">
      <w:pPr>
        <w:jc w:val="both"/>
        <w:rPr>
          <w:sz w:val="24"/>
          <w:szCs w:val="24"/>
        </w:rPr>
      </w:pPr>
    </w:p>
    <w:p w14:paraId="00E30926" w14:textId="77777777" w:rsidR="009F3CC6" w:rsidRDefault="009F3CC6" w:rsidP="00A2418E">
      <w:pPr>
        <w:jc w:val="both"/>
        <w:rPr>
          <w:sz w:val="24"/>
          <w:szCs w:val="24"/>
        </w:rPr>
      </w:pPr>
    </w:p>
    <w:p w14:paraId="30443982" w14:textId="77777777" w:rsidR="009F3CC6" w:rsidRDefault="009F3CC6" w:rsidP="00A2418E">
      <w:pPr>
        <w:jc w:val="both"/>
        <w:rPr>
          <w:sz w:val="24"/>
          <w:szCs w:val="24"/>
        </w:rPr>
      </w:pPr>
    </w:p>
    <w:p w14:paraId="08E8FFC4" w14:textId="77777777" w:rsidR="009F3CC6" w:rsidRDefault="009F3CC6" w:rsidP="00A2418E">
      <w:pPr>
        <w:jc w:val="both"/>
        <w:rPr>
          <w:sz w:val="24"/>
          <w:szCs w:val="24"/>
        </w:rPr>
      </w:pPr>
    </w:p>
    <w:p w14:paraId="7DF532DE" w14:textId="77777777" w:rsidR="009F3CC6" w:rsidRDefault="009F3CC6" w:rsidP="00A2418E">
      <w:pPr>
        <w:jc w:val="both"/>
        <w:rPr>
          <w:sz w:val="24"/>
          <w:szCs w:val="24"/>
        </w:rPr>
      </w:pPr>
    </w:p>
    <w:p w14:paraId="13A7A5C1" w14:textId="77777777" w:rsidR="009F3CC6" w:rsidRDefault="009F3CC6" w:rsidP="00A2418E">
      <w:pPr>
        <w:jc w:val="both"/>
        <w:rPr>
          <w:sz w:val="24"/>
          <w:szCs w:val="24"/>
        </w:rPr>
      </w:pPr>
    </w:p>
    <w:p w14:paraId="23A9EB34" w14:textId="77777777" w:rsidR="009F3CC6" w:rsidRDefault="009F3CC6" w:rsidP="00A2418E">
      <w:pPr>
        <w:jc w:val="both"/>
        <w:rPr>
          <w:sz w:val="24"/>
          <w:szCs w:val="24"/>
        </w:rPr>
      </w:pPr>
    </w:p>
    <w:p w14:paraId="478BCAD0" w14:textId="77777777" w:rsidR="00FC5131" w:rsidRDefault="00FC5131" w:rsidP="00A2418E">
      <w:pPr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53"/>
        <w:tblOverlap w:val="never"/>
        <w:tblW w:w="14719" w:type="dxa"/>
        <w:tblLook w:val="04A0" w:firstRow="1" w:lastRow="0" w:firstColumn="1" w:lastColumn="0" w:noHBand="0" w:noVBand="1"/>
      </w:tblPr>
      <w:tblGrid>
        <w:gridCol w:w="3249"/>
        <w:gridCol w:w="5048"/>
        <w:gridCol w:w="2378"/>
        <w:gridCol w:w="2105"/>
        <w:gridCol w:w="1939"/>
      </w:tblGrid>
      <w:tr w:rsidR="009F3CC6" w:rsidRPr="00C21195" w14:paraId="260F26A9" w14:textId="77777777" w:rsidTr="009F3CC6">
        <w:tc>
          <w:tcPr>
            <w:tcW w:w="3249" w:type="dxa"/>
          </w:tcPr>
          <w:p w14:paraId="0C456069" w14:textId="77777777" w:rsidR="009F3CC6" w:rsidRPr="003A72D8" w:rsidRDefault="009F3CC6" w:rsidP="009F3CC6">
            <w:pPr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lastRenderedPageBreak/>
              <w:t>3</w:t>
            </w:r>
            <w:r w:rsidRPr="003A72D8">
              <w:rPr>
                <w:b/>
                <w:bCs/>
                <w:sz w:val="24"/>
                <w:szCs w:val="24"/>
                <w:lang w:val="lv-LV"/>
              </w:rPr>
              <w:t xml:space="preserve">.Uzdevums </w:t>
            </w:r>
          </w:p>
        </w:tc>
        <w:tc>
          <w:tcPr>
            <w:tcW w:w="11470" w:type="dxa"/>
            <w:gridSpan w:val="4"/>
          </w:tcPr>
          <w:p w14:paraId="5C904760" w14:textId="77777777" w:rsidR="009F3CC6" w:rsidRPr="009C2E89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Bērnu radošuma attīstīšana un atbalstīšana.</w:t>
            </w:r>
          </w:p>
        </w:tc>
      </w:tr>
      <w:tr w:rsidR="009F3CC6" w14:paraId="1471BDEB" w14:textId="77777777" w:rsidTr="009F3CC6">
        <w:tc>
          <w:tcPr>
            <w:tcW w:w="3249" w:type="dxa"/>
          </w:tcPr>
          <w:p w14:paraId="2E4AF3BE" w14:textId="77777777" w:rsidR="009F3CC6" w:rsidRPr="003A72D8" w:rsidRDefault="009F3CC6" w:rsidP="009F3CC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A72D8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Sasniedzamais rezultāts</w:t>
            </w:r>
          </w:p>
        </w:tc>
        <w:tc>
          <w:tcPr>
            <w:tcW w:w="11470" w:type="dxa"/>
            <w:gridSpan w:val="4"/>
          </w:tcPr>
          <w:p w14:paraId="0C758B68" w14:textId="77777777" w:rsidR="009F3CC6" w:rsidRPr="00FD6803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Bērns spēj radoši darboties.</w:t>
            </w:r>
          </w:p>
        </w:tc>
      </w:tr>
      <w:tr w:rsidR="009F3CC6" w:rsidRPr="00C21195" w14:paraId="66BFAFC3" w14:textId="77777777" w:rsidTr="009F3CC6">
        <w:tc>
          <w:tcPr>
            <w:tcW w:w="8297" w:type="dxa"/>
            <w:gridSpan w:val="2"/>
          </w:tcPr>
          <w:p w14:paraId="6A8FAF7E" w14:textId="77777777" w:rsidR="009F3CC6" w:rsidRDefault="009F3CC6" w:rsidP="009F3CC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A72D8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ĪSTENOŠANAS GAITA</w:t>
            </w:r>
          </w:p>
          <w:p w14:paraId="254C6DC9" w14:textId="77777777" w:rsidR="009F3CC6" w:rsidRPr="003A72D8" w:rsidRDefault="009F3CC6" w:rsidP="009F3CC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378" w:type="dxa"/>
          </w:tcPr>
          <w:p w14:paraId="001C78E9" w14:textId="77777777" w:rsidR="009F3CC6" w:rsidRPr="003A72D8" w:rsidRDefault="009F3CC6" w:rsidP="009F3CC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A72D8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Atbildīgais</w:t>
            </w:r>
          </w:p>
        </w:tc>
        <w:tc>
          <w:tcPr>
            <w:tcW w:w="2105" w:type="dxa"/>
          </w:tcPr>
          <w:p w14:paraId="5F5741A8" w14:textId="77777777" w:rsidR="009F3CC6" w:rsidRPr="003A72D8" w:rsidRDefault="009F3CC6" w:rsidP="009F3CC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A72D8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Laiks izpildei</w:t>
            </w:r>
          </w:p>
        </w:tc>
        <w:tc>
          <w:tcPr>
            <w:tcW w:w="1939" w:type="dxa"/>
          </w:tcPr>
          <w:p w14:paraId="317EC105" w14:textId="77777777" w:rsidR="009F3CC6" w:rsidRPr="003A72D8" w:rsidRDefault="009F3CC6" w:rsidP="009F3CC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A72D8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Pārraudzība</w:t>
            </w:r>
          </w:p>
        </w:tc>
      </w:tr>
      <w:tr w:rsidR="009F3CC6" w:rsidRPr="0055575E" w14:paraId="74652979" w14:textId="77777777" w:rsidTr="009F3CC6">
        <w:tc>
          <w:tcPr>
            <w:tcW w:w="8297" w:type="dxa"/>
            <w:gridSpan w:val="2"/>
          </w:tcPr>
          <w:p w14:paraId="62C6A899" w14:textId="77777777" w:rsidR="009F3CC6" w:rsidRPr="00F507CD" w:rsidRDefault="009F3CC6" w:rsidP="009F3CC6">
            <w:pPr>
              <w:rPr>
                <w:sz w:val="24"/>
                <w:szCs w:val="24"/>
                <w:lang w:val="lv-LV"/>
              </w:rPr>
            </w:pPr>
            <w:r w:rsidRPr="004B4E46">
              <w:rPr>
                <w:color w:val="000000"/>
                <w:kern w:val="0"/>
                <w:sz w:val="24"/>
                <w:szCs w:val="24"/>
                <w:bdr w:val="none" w:sz="0" w:space="0" w:color="auto" w:frame="1"/>
                <w:lang w:val="lv-LV"/>
                <w14:ligatures w14:val="none"/>
              </w:rPr>
              <w:t>Nodrošināt bērnam atbilstošus apstākļus radošai darbībai</w:t>
            </w:r>
          </w:p>
        </w:tc>
        <w:tc>
          <w:tcPr>
            <w:tcW w:w="2378" w:type="dxa"/>
          </w:tcPr>
          <w:p w14:paraId="7A3EF0D6" w14:textId="77777777" w:rsidR="009F3CC6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Grupu skolotāji</w:t>
            </w:r>
          </w:p>
          <w:p w14:paraId="5BAA3A3A" w14:textId="77777777" w:rsidR="009F3CC6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105" w:type="dxa"/>
          </w:tcPr>
          <w:p w14:paraId="2C889FE8" w14:textId="77777777" w:rsidR="009F3CC6" w:rsidRPr="001E5AA7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.m.g.</w:t>
            </w:r>
          </w:p>
        </w:tc>
        <w:tc>
          <w:tcPr>
            <w:tcW w:w="1939" w:type="dxa"/>
            <w:vMerge w:val="restart"/>
          </w:tcPr>
          <w:p w14:paraId="106B6326" w14:textId="77777777" w:rsidR="009F3CC6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5575E">
              <w:rPr>
                <w:rFonts w:ascii="Times New Roman" w:hAnsi="Times New Roman"/>
                <w:sz w:val="24"/>
                <w:szCs w:val="24"/>
                <w:lang w:val="lv-LV"/>
              </w:rPr>
              <w:t>Vadītāja L.Megne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; </w:t>
            </w:r>
          </w:p>
          <w:p w14:paraId="02C75072" w14:textId="77777777" w:rsidR="009F3CC6" w:rsidRPr="001E5AA7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Vad.vietnie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ce</w:t>
            </w:r>
            <w:proofErr w:type="spellEnd"/>
          </w:p>
          <w:p w14:paraId="3365DC43" w14:textId="77777777" w:rsidR="009F3CC6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U.Rautiņa</w:t>
            </w:r>
          </w:p>
          <w:p w14:paraId="65BFCEAE" w14:textId="77777777" w:rsidR="009F3CC6" w:rsidRPr="001E5AA7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Metodiķe N.Auza</w:t>
            </w:r>
          </w:p>
          <w:p w14:paraId="0A68DFFA" w14:textId="77777777" w:rsidR="009F3CC6" w:rsidRPr="0055575E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F3CC6" w:rsidRPr="0055575E" w14:paraId="457E2878" w14:textId="77777777" w:rsidTr="009F3CC6">
        <w:tc>
          <w:tcPr>
            <w:tcW w:w="8297" w:type="dxa"/>
            <w:gridSpan w:val="2"/>
          </w:tcPr>
          <w:p w14:paraId="67F4F4E0" w14:textId="77777777" w:rsidR="009F3CC6" w:rsidRPr="004B4E46" w:rsidRDefault="009F3CC6" w:rsidP="009F3CC6">
            <w:pPr>
              <w:shd w:val="clear" w:color="auto" w:fill="FFFFFF"/>
              <w:textAlignment w:val="baseline"/>
              <w:rPr>
                <w:color w:val="000000"/>
                <w:kern w:val="0"/>
                <w:sz w:val="24"/>
                <w:szCs w:val="24"/>
                <w:lang w:val="lv-LV"/>
                <w14:ligatures w14:val="none"/>
              </w:rPr>
            </w:pPr>
            <w:r w:rsidRPr="004B4E46">
              <w:rPr>
                <w:color w:val="000000"/>
                <w:kern w:val="0"/>
                <w:sz w:val="24"/>
                <w:szCs w:val="24"/>
                <w:bdr w:val="none" w:sz="0" w:space="0" w:color="auto" w:frame="1"/>
                <w:lang w:val="lv-LV"/>
                <w14:ligatures w14:val="none"/>
              </w:rPr>
              <w:t>Ļaut bērnam rīcības brīvību, ievērojot noteikumus. </w:t>
            </w:r>
          </w:p>
          <w:p w14:paraId="3B632133" w14:textId="77777777" w:rsidR="009F3CC6" w:rsidRPr="00F971DC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78" w:type="dxa"/>
          </w:tcPr>
          <w:p w14:paraId="64FD639D" w14:textId="77777777" w:rsidR="009F3CC6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Grupu skolotāji</w:t>
            </w:r>
          </w:p>
          <w:p w14:paraId="67E35FD1" w14:textId="77777777" w:rsidR="009F3CC6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105" w:type="dxa"/>
          </w:tcPr>
          <w:p w14:paraId="18DFB057" w14:textId="77777777" w:rsidR="009F3CC6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.m.g.</w:t>
            </w:r>
          </w:p>
        </w:tc>
        <w:tc>
          <w:tcPr>
            <w:tcW w:w="1939" w:type="dxa"/>
            <w:vMerge/>
          </w:tcPr>
          <w:p w14:paraId="587CC428" w14:textId="77777777" w:rsidR="009F3CC6" w:rsidRPr="0055575E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F3CC6" w:rsidRPr="0055575E" w14:paraId="4BEFE785" w14:textId="77777777" w:rsidTr="009F3CC6">
        <w:tc>
          <w:tcPr>
            <w:tcW w:w="8297" w:type="dxa"/>
            <w:gridSpan w:val="2"/>
          </w:tcPr>
          <w:p w14:paraId="13E359B0" w14:textId="3D41455B" w:rsidR="009F3CC6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Piedalīšanās dažādos radošo darbu konkursos ( Ziemassvētku konkurss, Lieldienu konkurss, Ūdens dienu konkurss u.c.)</w:t>
            </w:r>
          </w:p>
        </w:tc>
        <w:tc>
          <w:tcPr>
            <w:tcW w:w="2378" w:type="dxa"/>
          </w:tcPr>
          <w:p w14:paraId="13F48377" w14:textId="77777777" w:rsidR="009F3CC6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Grupu skolotāji</w:t>
            </w:r>
          </w:p>
          <w:p w14:paraId="26642D7F" w14:textId="77777777" w:rsidR="009F3CC6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105" w:type="dxa"/>
          </w:tcPr>
          <w:p w14:paraId="6C321CA1" w14:textId="77777777" w:rsidR="009F3CC6" w:rsidRPr="001E5AA7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.m.g.</w:t>
            </w:r>
          </w:p>
        </w:tc>
        <w:tc>
          <w:tcPr>
            <w:tcW w:w="1939" w:type="dxa"/>
            <w:vMerge/>
          </w:tcPr>
          <w:p w14:paraId="59812EDE" w14:textId="77777777" w:rsidR="009F3CC6" w:rsidRPr="0055575E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F3CC6" w:rsidRPr="0055575E" w14:paraId="126EDF8F" w14:textId="77777777" w:rsidTr="009F3CC6">
        <w:trPr>
          <w:trHeight w:val="300"/>
        </w:trPr>
        <w:tc>
          <w:tcPr>
            <w:tcW w:w="8297" w:type="dxa"/>
            <w:gridSpan w:val="2"/>
          </w:tcPr>
          <w:p w14:paraId="4D91B03C" w14:textId="77777777" w:rsidR="009F3CC6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Piedalīšanās iestādes pasākumos ( Miķeļdiena, Smaida diena, Labo darbu nedēļa,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>putras diena, Pasaules pārtikas diena, Mārtiņdiena, Ziemassvētki, Sniega diena, draudzības diena, Silto džemperu diena, Teātra dienas, Lieldienas, Izlaidums, Līgo) un radošo darbu izstādēs (Smaids, Skaista ir mana Latvija, Putnu dienas )</w:t>
            </w:r>
          </w:p>
        </w:tc>
        <w:tc>
          <w:tcPr>
            <w:tcW w:w="2378" w:type="dxa"/>
          </w:tcPr>
          <w:p w14:paraId="6922BC3F" w14:textId="77777777" w:rsidR="009F3CC6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Grupu skolotāji</w:t>
            </w:r>
          </w:p>
          <w:p w14:paraId="749C9D8B" w14:textId="77777777" w:rsidR="009F3CC6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105" w:type="dxa"/>
          </w:tcPr>
          <w:p w14:paraId="3754C379" w14:textId="77777777" w:rsidR="009F3CC6" w:rsidRPr="001E5AA7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1E5AA7">
              <w:rPr>
                <w:rFonts w:ascii="Times New Roman" w:hAnsi="Times New Roman"/>
                <w:sz w:val="24"/>
                <w:szCs w:val="24"/>
                <w:lang w:val="lv-LV"/>
              </w:rPr>
              <w:t>.m.g.</w:t>
            </w:r>
          </w:p>
        </w:tc>
        <w:tc>
          <w:tcPr>
            <w:tcW w:w="1939" w:type="dxa"/>
            <w:vMerge/>
          </w:tcPr>
          <w:p w14:paraId="49DBDB0A" w14:textId="77777777" w:rsidR="009F3CC6" w:rsidRPr="0055575E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F3CC6" w:rsidRPr="0055575E" w14:paraId="11C1B9AF" w14:textId="77777777" w:rsidTr="009F3CC6">
        <w:trPr>
          <w:trHeight w:val="285"/>
        </w:trPr>
        <w:tc>
          <w:tcPr>
            <w:tcW w:w="8297" w:type="dxa"/>
            <w:gridSpan w:val="2"/>
          </w:tcPr>
          <w:p w14:paraId="42832B05" w14:textId="77777777" w:rsidR="009F3CC6" w:rsidRPr="00FD6803" w:rsidRDefault="009F3CC6" w:rsidP="009F3CC6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kern w:val="0"/>
                <w:sz w:val="23"/>
                <w:szCs w:val="23"/>
                <w14:ligatures w14:val="none"/>
              </w:rPr>
            </w:pPr>
          </w:p>
          <w:p w14:paraId="3D162FE4" w14:textId="77777777" w:rsidR="009F3CC6" w:rsidRDefault="009F3CC6" w:rsidP="009F3CC6">
            <w:pPr>
              <w:shd w:val="clear" w:color="auto" w:fill="FFFFFF"/>
              <w:ind w:left="360"/>
              <w:textAlignment w:val="baseline"/>
              <w:rPr>
                <w:sz w:val="24"/>
                <w:szCs w:val="24"/>
                <w:lang w:val="lv-LV"/>
              </w:rPr>
            </w:pPr>
          </w:p>
        </w:tc>
        <w:tc>
          <w:tcPr>
            <w:tcW w:w="2378" w:type="dxa"/>
          </w:tcPr>
          <w:p w14:paraId="173805D6" w14:textId="77777777" w:rsidR="009F3CC6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05" w:type="dxa"/>
          </w:tcPr>
          <w:p w14:paraId="5B44AB92" w14:textId="77777777" w:rsidR="009F3CC6" w:rsidRPr="001E5AA7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39" w:type="dxa"/>
            <w:vMerge/>
          </w:tcPr>
          <w:p w14:paraId="7476EF28" w14:textId="77777777" w:rsidR="009F3CC6" w:rsidRPr="0055575E" w:rsidRDefault="009F3CC6" w:rsidP="009F3C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1BEF12BF" w14:textId="7F10F22B" w:rsidR="004B4E46" w:rsidRDefault="004B4E46" w:rsidP="00A2418E">
      <w:pPr>
        <w:jc w:val="both"/>
        <w:rPr>
          <w:sz w:val="24"/>
          <w:szCs w:val="24"/>
        </w:rPr>
      </w:pPr>
    </w:p>
    <w:p w14:paraId="28EA4A13" w14:textId="77777777" w:rsidR="004B4E46" w:rsidRPr="004B4E46" w:rsidRDefault="004B4E46" w:rsidP="004B4E46">
      <w:pPr>
        <w:rPr>
          <w:sz w:val="24"/>
          <w:szCs w:val="24"/>
        </w:rPr>
      </w:pPr>
    </w:p>
    <w:p w14:paraId="0E054691" w14:textId="77777777" w:rsidR="004B4E46" w:rsidRPr="004B4E46" w:rsidRDefault="004B4E46" w:rsidP="004B4E46">
      <w:pPr>
        <w:rPr>
          <w:sz w:val="24"/>
          <w:szCs w:val="24"/>
        </w:rPr>
      </w:pPr>
    </w:p>
    <w:p w14:paraId="35FF3BB8" w14:textId="77777777" w:rsidR="004B4E46" w:rsidRPr="004B4E46" w:rsidRDefault="004B4E46" w:rsidP="004B4E46">
      <w:pPr>
        <w:rPr>
          <w:sz w:val="24"/>
          <w:szCs w:val="24"/>
        </w:rPr>
      </w:pPr>
    </w:p>
    <w:p w14:paraId="4DBC4952" w14:textId="77777777" w:rsidR="004B4E46" w:rsidRPr="004B4E46" w:rsidRDefault="004B4E46" w:rsidP="004B4E46">
      <w:pPr>
        <w:rPr>
          <w:sz w:val="24"/>
          <w:szCs w:val="24"/>
        </w:rPr>
      </w:pPr>
    </w:p>
    <w:p w14:paraId="30B73436" w14:textId="77777777" w:rsidR="004B4E46" w:rsidRPr="004B4E46" w:rsidRDefault="004B4E46" w:rsidP="004B4E46">
      <w:pPr>
        <w:rPr>
          <w:sz w:val="24"/>
          <w:szCs w:val="24"/>
        </w:rPr>
      </w:pPr>
    </w:p>
    <w:p w14:paraId="5B00B812" w14:textId="77777777" w:rsidR="004B4E46" w:rsidRPr="004B4E46" w:rsidRDefault="004B4E46" w:rsidP="004B4E46">
      <w:pPr>
        <w:rPr>
          <w:sz w:val="24"/>
          <w:szCs w:val="24"/>
        </w:rPr>
      </w:pPr>
    </w:p>
    <w:p w14:paraId="0453137F" w14:textId="77777777" w:rsidR="004B4E46" w:rsidRPr="004B4E46" w:rsidRDefault="004B4E46" w:rsidP="004B4E46">
      <w:pPr>
        <w:rPr>
          <w:sz w:val="24"/>
          <w:szCs w:val="24"/>
        </w:rPr>
      </w:pPr>
    </w:p>
    <w:p w14:paraId="13EA647C" w14:textId="77777777" w:rsidR="004B4E46" w:rsidRPr="004B4E46" w:rsidRDefault="004B4E46" w:rsidP="004B4E46">
      <w:pPr>
        <w:rPr>
          <w:sz w:val="24"/>
          <w:szCs w:val="24"/>
        </w:rPr>
      </w:pPr>
    </w:p>
    <w:p w14:paraId="66079DF9" w14:textId="77777777" w:rsidR="004B4E46" w:rsidRPr="004B4E46" w:rsidRDefault="004B4E46" w:rsidP="004B4E46">
      <w:pPr>
        <w:rPr>
          <w:sz w:val="24"/>
          <w:szCs w:val="24"/>
        </w:rPr>
      </w:pPr>
    </w:p>
    <w:p w14:paraId="4E28887E" w14:textId="77777777" w:rsidR="004B4E46" w:rsidRPr="004B4E46" w:rsidRDefault="004B4E46" w:rsidP="004B4E46">
      <w:pPr>
        <w:rPr>
          <w:sz w:val="24"/>
          <w:szCs w:val="24"/>
        </w:rPr>
      </w:pPr>
    </w:p>
    <w:p w14:paraId="70D58B1B" w14:textId="2B054A8B" w:rsidR="004B4E46" w:rsidRPr="004B4E46" w:rsidRDefault="004B4E46" w:rsidP="004B4E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Vadītāja: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L.Megne</w:t>
      </w:r>
    </w:p>
    <w:sectPr w:rsidR="004B4E46" w:rsidRPr="004B4E46" w:rsidSect="00FC5131">
      <w:pgSz w:w="15840" w:h="12240" w:orient="landscape" w:code="1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EBEB" w14:textId="77777777" w:rsidR="005F5716" w:rsidRDefault="005F5716" w:rsidP="004B4E46">
      <w:r>
        <w:separator/>
      </w:r>
    </w:p>
  </w:endnote>
  <w:endnote w:type="continuationSeparator" w:id="0">
    <w:p w14:paraId="57908FEC" w14:textId="77777777" w:rsidR="005F5716" w:rsidRDefault="005F5716" w:rsidP="004B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21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3356A" w14:textId="3B6ADF93" w:rsidR="004B4E46" w:rsidRDefault="004B4E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2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263D31" w14:textId="77777777" w:rsidR="004B4E46" w:rsidRDefault="004B4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CE04E" w14:textId="77777777" w:rsidR="005F5716" w:rsidRDefault="005F5716" w:rsidP="004B4E46">
      <w:r>
        <w:separator/>
      </w:r>
    </w:p>
  </w:footnote>
  <w:footnote w:type="continuationSeparator" w:id="0">
    <w:p w14:paraId="55FD02F6" w14:textId="77777777" w:rsidR="005F5716" w:rsidRDefault="005F5716" w:rsidP="004B4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871CF"/>
    <w:multiLevelType w:val="hybridMultilevel"/>
    <w:tmpl w:val="E05CD0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BF"/>
    <w:rsid w:val="00020CBF"/>
    <w:rsid w:val="00153DB6"/>
    <w:rsid w:val="002F6E89"/>
    <w:rsid w:val="00341BB5"/>
    <w:rsid w:val="00435229"/>
    <w:rsid w:val="00461CAA"/>
    <w:rsid w:val="004B4E46"/>
    <w:rsid w:val="005F22F0"/>
    <w:rsid w:val="005F5716"/>
    <w:rsid w:val="009F3CC6"/>
    <w:rsid w:val="00A2418E"/>
    <w:rsid w:val="00A324AF"/>
    <w:rsid w:val="00AF1A14"/>
    <w:rsid w:val="00D73A76"/>
    <w:rsid w:val="00D84286"/>
    <w:rsid w:val="00DE0D87"/>
    <w:rsid w:val="00DF7987"/>
    <w:rsid w:val="00E76E01"/>
    <w:rsid w:val="00ED5207"/>
    <w:rsid w:val="00ED6B77"/>
    <w:rsid w:val="00F6277E"/>
    <w:rsid w:val="00FB5408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4000D"/>
  <w15:chartTrackingRefBased/>
  <w15:docId w15:val="{E3E24DCD-DD60-4EFE-95B7-A1B8A8D6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lv-LV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CB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B77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ED6B77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B77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B7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B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B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B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B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B77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B7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B7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B7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B7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B7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B7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B7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B7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B7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6B77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6B77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D6B7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B77"/>
    <w:pPr>
      <w:numPr>
        <w:ilvl w:val="1"/>
      </w:numPr>
      <w:jc w:val="center"/>
    </w:pPr>
    <w:rPr>
      <w:color w:val="44546A" w:themeColor="tex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6B7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D6B77"/>
    <w:rPr>
      <w:b/>
      <w:bCs/>
    </w:rPr>
  </w:style>
  <w:style w:type="character" w:styleId="Emphasis">
    <w:name w:val="Emphasis"/>
    <w:basedOn w:val="DefaultParagraphFont"/>
    <w:uiPriority w:val="20"/>
    <w:qFormat/>
    <w:rsid w:val="00ED6B77"/>
    <w:rPr>
      <w:i/>
      <w:iCs/>
      <w:color w:val="000000" w:themeColor="text1"/>
    </w:rPr>
  </w:style>
  <w:style w:type="paragraph" w:styleId="NoSpacing">
    <w:name w:val="No Spacing"/>
    <w:uiPriority w:val="1"/>
    <w:qFormat/>
    <w:rsid w:val="00ED6B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6B7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6B7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B7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B7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D6B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D6B7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D6B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D6B7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D6B7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6B77"/>
    <w:pPr>
      <w:outlineLvl w:val="9"/>
    </w:pPr>
  </w:style>
  <w:style w:type="character" w:styleId="Hyperlink">
    <w:name w:val="Hyperlink"/>
    <w:rsid w:val="00020C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18E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2418E"/>
    <w:pPr>
      <w:spacing w:before="100" w:beforeAutospacing="1" w:after="100" w:afterAutospacing="1"/>
    </w:pPr>
    <w:rPr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FC5131"/>
    <w:pPr>
      <w:spacing w:after="0" w:line="240" w:lineRule="auto"/>
    </w:pPr>
    <w:rPr>
      <w:kern w:val="2"/>
      <w:sz w:val="22"/>
      <w:szCs w:val="2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E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46"/>
    <w:rPr>
      <w:rFonts w:ascii="Times New Roman" w:eastAsia="Times New Roman" w:hAnsi="Times New Roman" w:cs="Times New Roman"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4B4E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46"/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d.bitite@kuld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6F6F-ADCC-4808-B13C-74A85513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6473</Words>
  <Characters>3691</Characters>
  <Application>Microsoft Office Word</Application>
  <DocSecurity>0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8</cp:revision>
  <dcterms:created xsi:type="dcterms:W3CDTF">2023-08-28T08:04:00Z</dcterms:created>
  <dcterms:modified xsi:type="dcterms:W3CDTF">2023-08-30T10:45:00Z</dcterms:modified>
</cp:coreProperties>
</file>